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2BE" w:rsidRPr="00386F67" w:rsidRDefault="002462BE" w:rsidP="007A4E59">
      <w:pPr>
        <w:pStyle w:val="TableContents"/>
        <w:jc w:val="center"/>
        <w:rPr>
          <w:rFonts w:ascii="Arial" w:hAnsi="Arial" w:cs="Arial"/>
          <w:b/>
          <w:sz w:val="24"/>
          <w:szCs w:val="24"/>
          <w:lang w:val="es-CO"/>
        </w:rPr>
      </w:pPr>
      <w:r>
        <w:rPr>
          <w:rFonts w:ascii="Arial" w:hAnsi="Arial" w:cs="Arial"/>
          <w:b/>
          <w:sz w:val="24"/>
          <w:szCs w:val="24"/>
          <w:lang w:val="es-CO"/>
        </w:rPr>
        <w:t xml:space="preserve"> </w:t>
      </w:r>
      <w:r w:rsidRPr="00386F67">
        <w:rPr>
          <w:rFonts w:ascii="Arial" w:hAnsi="Arial" w:cs="Arial"/>
          <w:b/>
          <w:sz w:val="24"/>
          <w:szCs w:val="24"/>
          <w:lang w:val="es-CO"/>
        </w:rPr>
        <w:t>INSPECCIÓN 8 “B” DISTRITAL DE POLICÍA DE KENNEDY</w:t>
      </w:r>
    </w:p>
    <w:p w:rsidR="002462BE" w:rsidRPr="00BA0F2A" w:rsidRDefault="002462BE" w:rsidP="000E0D85">
      <w:pPr>
        <w:spacing w:after="0" w:line="240" w:lineRule="auto"/>
        <w:jc w:val="both"/>
        <w:rPr>
          <w:rFonts w:ascii="Arial" w:hAnsi="Arial" w:cs="Arial"/>
        </w:rPr>
      </w:pPr>
    </w:p>
    <w:p w:rsidR="002462BE" w:rsidRPr="00BA0F2A" w:rsidRDefault="002462BE" w:rsidP="008B6FDB">
      <w:pPr>
        <w:spacing w:after="0" w:line="240" w:lineRule="auto"/>
        <w:ind w:left="708" w:hanging="708"/>
        <w:jc w:val="both"/>
        <w:rPr>
          <w:rFonts w:ascii="Arial" w:hAnsi="Arial" w:cs="Arial"/>
        </w:rPr>
      </w:pPr>
      <w:r w:rsidRPr="00BA0F2A">
        <w:rPr>
          <w:rFonts w:ascii="Arial" w:hAnsi="Arial" w:cs="Arial"/>
        </w:rPr>
        <w:t>Bogotá D.C.,</w:t>
      </w:r>
      <w:r w:rsidRPr="00BA0F2A">
        <w:rPr>
          <w:rFonts w:ascii="Arial" w:hAnsi="Arial" w:cs="Arial"/>
        </w:rPr>
        <w:tab/>
      </w:r>
      <w:r w:rsidR="008B6FDB">
        <w:rPr>
          <w:rFonts w:ascii="Arial" w:hAnsi="Arial" w:cs="Arial"/>
        </w:rPr>
        <w:t>veintitrés</w:t>
      </w:r>
      <w:r w:rsidRPr="00BA0F2A">
        <w:rPr>
          <w:rFonts w:ascii="Arial" w:hAnsi="Arial" w:cs="Arial"/>
        </w:rPr>
        <w:t xml:space="preserve"> (</w:t>
      </w:r>
      <w:r w:rsidR="008B6FDB">
        <w:rPr>
          <w:rFonts w:ascii="Arial" w:hAnsi="Arial" w:cs="Arial"/>
        </w:rPr>
        <w:t>23</w:t>
      </w:r>
      <w:r w:rsidRPr="00BA0F2A">
        <w:rPr>
          <w:rFonts w:ascii="Arial" w:hAnsi="Arial" w:cs="Arial"/>
        </w:rPr>
        <w:t xml:space="preserve">) de </w:t>
      </w:r>
      <w:r w:rsidR="008B6FDB">
        <w:rPr>
          <w:rFonts w:ascii="Arial" w:hAnsi="Arial" w:cs="Arial"/>
        </w:rPr>
        <w:t>dici</w:t>
      </w:r>
      <w:r>
        <w:rPr>
          <w:rFonts w:ascii="Arial" w:hAnsi="Arial" w:cs="Arial"/>
        </w:rPr>
        <w:t>embre</w:t>
      </w:r>
      <w:r w:rsidRPr="00BA0F2A">
        <w:rPr>
          <w:rFonts w:ascii="Arial" w:hAnsi="Arial" w:cs="Arial"/>
        </w:rPr>
        <w:t xml:space="preserve"> de 2025</w:t>
      </w:r>
    </w:p>
    <w:p w:rsidR="002462BE" w:rsidRPr="00BA0F2A" w:rsidRDefault="002462BE" w:rsidP="000E0D85">
      <w:pPr>
        <w:spacing w:after="0" w:line="240" w:lineRule="auto"/>
        <w:jc w:val="both"/>
        <w:rPr>
          <w:rFonts w:ascii="Arial" w:hAnsi="Arial" w:cs="Arial"/>
        </w:rPr>
      </w:pPr>
    </w:p>
    <w:p w:rsidR="002462BE" w:rsidRPr="00BA0F2A" w:rsidRDefault="002462BE" w:rsidP="000E0D85">
      <w:pPr>
        <w:spacing w:after="0" w:line="240" w:lineRule="auto"/>
        <w:jc w:val="both"/>
        <w:rPr>
          <w:rFonts w:ascii="Arial" w:hAnsi="Arial" w:cs="Arial"/>
          <w:bCs/>
          <w:color w:val="000000" w:themeColor="text1"/>
        </w:rPr>
      </w:pPr>
      <w:r w:rsidRPr="00BA0F2A">
        <w:rPr>
          <w:rFonts w:ascii="Arial" w:hAnsi="Arial" w:cs="Arial"/>
          <w:b/>
        </w:rPr>
        <w:t>EXPEDIENTE No:</w:t>
      </w:r>
      <w:r w:rsidRPr="00BA0F2A">
        <w:rPr>
          <w:rFonts w:ascii="Arial" w:hAnsi="Arial" w:cs="Arial"/>
          <w:bCs/>
        </w:rPr>
        <w:t xml:space="preserve"> </w:t>
      </w:r>
      <w:r w:rsidRPr="00BA0F2A">
        <w:rPr>
          <w:rFonts w:ascii="Arial" w:hAnsi="Arial" w:cs="Arial"/>
          <w:bCs/>
        </w:rPr>
        <w:tab/>
      </w:r>
      <w:r w:rsidRPr="00BA0F2A">
        <w:rPr>
          <w:rFonts w:ascii="Arial" w:hAnsi="Arial" w:cs="Arial"/>
          <w:bCs/>
        </w:rPr>
        <w:tab/>
        <w:t xml:space="preserve">            </w:t>
      </w:r>
      <w:r>
        <w:rPr>
          <w:rFonts w:ascii="Arial" w:hAnsi="Arial" w:cs="Arial"/>
          <w:bCs/>
        </w:rPr>
        <w:t xml:space="preserve"> </w:t>
      </w:r>
      <w:bookmarkStart w:id="0" w:name="_GoBack"/>
      <w:r w:rsidR="008B6FDB">
        <w:rPr>
          <w:rFonts w:ascii="Arial" w:hAnsi="Arial" w:cs="Arial"/>
          <w:bCs/>
          <w:noProof/>
        </w:rPr>
        <w:t>2025583870101192E</w:t>
      </w:r>
      <w:bookmarkEnd w:id="0"/>
      <w:r>
        <w:rPr>
          <w:rFonts w:ascii="Arial" w:hAnsi="Arial" w:cs="Arial"/>
          <w:bCs/>
        </w:rPr>
        <w:tab/>
      </w:r>
      <w:r>
        <w:rPr>
          <w:rFonts w:ascii="Arial" w:hAnsi="Arial" w:cs="Arial"/>
          <w:bCs/>
        </w:rPr>
        <w:tab/>
      </w:r>
      <w:r w:rsidRPr="00BA0F2A">
        <w:rPr>
          <w:rFonts w:ascii="Arial" w:hAnsi="Arial" w:cs="Arial"/>
          <w:bCs/>
        </w:rPr>
        <w:tab/>
      </w:r>
      <w:r w:rsidRPr="00BA0F2A">
        <w:rPr>
          <w:rFonts w:ascii="Arial" w:hAnsi="Arial" w:cs="Arial"/>
          <w:bCs/>
        </w:rPr>
        <w:tab/>
      </w:r>
    </w:p>
    <w:p w:rsidR="002462BE" w:rsidRPr="00BA0F2A" w:rsidRDefault="002462BE" w:rsidP="000E0D85">
      <w:pPr>
        <w:spacing w:after="0" w:line="240" w:lineRule="auto"/>
        <w:jc w:val="both"/>
        <w:rPr>
          <w:rFonts w:ascii="Arial" w:hAnsi="Arial" w:cs="Arial"/>
          <w:bCs/>
          <w:color w:val="000000" w:themeColor="text1"/>
        </w:rPr>
      </w:pPr>
      <w:r w:rsidRPr="00BA0F2A">
        <w:rPr>
          <w:rFonts w:ascii="Arial" w:hAnsi="Arial" w:cs="Arial"/>
          <w:b/>
          <w:color w:val="000000" w:themeColor="text1"/>
        </w:rPr>
        <w:t>COMPARENDO:</w:t>
      </w:r>
      <w:r w:rsidRPr="00BA0F2A">
        <w:rPr>
          <w:rFonts w:ascii="Arial" w:hAnsi="Arial" w:cs="Arial"/>
          <w:bCs/>
          <w:color w:val="000000" w:themeColor="text1"/>
        </w:rPr>
        <w:t xml:space="preserve"> </w:t>
      </w:r>
      <w:r w:rsidRPr="00BA0F2A">
        <w:rPr>
          <w:rFonts w:ascii="Arial" w:hAnsi="Arial" w:cs="Arial"/>
          <w:bCs/>
          <w:color w:val="000000" w:themeColor="text1"/>
        </w:rPr>
        <w:tab/>
      </w:r>
      <w:r w:rsidRPr="00BA0F2A">
        <w:rPr>
          <w:rFonts w:ascii="Arial" w:hAnsi="Arial" w:cs="Arial"/>
          <w:bCs/>
          <w:color w:val="000000" w:themeColor="text1"/>
        </w:rPr>
        <w:tab/>
      </w:r>
      <w:r w:rsidRPr="00BA0F2A">
        <w:rPr>
          <w:rFonts w:ascii="Arial" w:hAnsi="Arial" w:cs="Arial"/>
          <w:bCs/>
          <w:color w:val="000000" w:themeColor="text1"/>
        </w:rPr>
        <w:tab/>
        <w:t xml:space="preserve"> </w:t>
      </w:r>
      <w:r>
        <w:rPr>
          <w:rFonts w:ascii="Arial" w:hAnsi="Arial" w:cs="Arial"/>
          <w:bCs/>
          <w:color w:val="000000" w:themeColor="text1"/>
        </w:rPr>
        <w:t>002</w:t>
      </w:r>
    </w:p>
    <w:p w:rsidR="002462BE" w:rsidRPr="00BA0F2A" w:rsidRDefault="002462BE" w:rsidP="000E0D85">
      <w:pPr>
        <w:spacing w:after="0" w:line="240" w:lineRule="auto"/>
        <w:jc w:val="both"/>
        <w:rPr>
          <w:rFonts w:ascii="Arial" w:hAnsi="Arial" w:cs="Arial"/>
          <w:bCs/>
          <w:color w:val="000000" w:themeColor="text1"/>
        </w:rPr>
      </w:pPr>
      <w:r w:rsidRPr="00BA0F2A">
        <w:rPr>
          <w:rFonts w:ascii="Arial" w:hAnsi="Arial" w:cs="Arial"/>
          <w:b/>
          <w:color w:val="000000" w:themeColor="text1"/>
        </w:rPr>
        <w:t>EXPEDIENTE DE POLICÍA No.</w:t>
      </w:r>
      <w:r w:rsidRPr="00BA0F2A">
        <w:rPr>
          <w:rFonts w:ascii="Arial" w:hAnsi="Arial" w:cs="Arial"/>
          <w:bCs/>
          <w:color w:val="000000" w:themeColor="text1"/>
        </w:rPr>
        <w:t xml:space="preserve">  </w:t>
      </w:r>
      <w:r>
        <w:rPr>
          <w:rFonts w:ascii="Arial" w:hAnsi="Arial" w:cs="Arial"/>
          <w:bCs/>
          <w:color w:val="000000" w:themeColor="text1"/>
        </w:rPr>
        <w:t xml:space="preserve">   </w:t>
      </w:r>
      <w:r w:rsidRPr="00BA0F2A">
        <w:rPr>
          <w:rFonts w:ascii="Arial" w:hAnsi="Arial" w:cs="Arial"/>
          <w:bCs/>
          <w:color w:val="000000" w:themeColor="text1"/>
        </w:rPr>
        <w:t xml:space="preserve">  </w:t>
      </w:r>
      <w:r>
        <w:rPr>
          <w:rFonts w:ascii="Arial" w:hAnsi="Arial" w:cs="Arial"/>
          <w:bCs/>
          <w:color w:val="000000" w:themeColor="text1"/>
        </w:rPr>
        <w:t xml:space="preserve"> </w:t>
      </w:r>
      <w:r w:rsidR="008B6FDB">
        <w:rPr>
          <w:rFonts w:ascii="Arial" w:hAnsi="Arial" w:cs="Arial"/>
          <w:bCs/>
          <w:noProof/>
        </w:rPr>
        <w:t>11-001-6-2025-46524</w:t>
      </w:r>
    </w:p>
    <w:p w:rsidR="002462BE" w:rsidRPr="00BA0F2A" w:rsidRDefault="002462BE" w:rsidP="000E0D85">
      <w:pPr>
        <w:spacing w:after="0" w:line="240" w:lineRule="auto"/>
        <w:jc w:val="both"/>
        <w:rPr>
          <w:rFonts w:ascii="Arial" w:hAnsi="Arial" w:cs="Arial"/>
          <w:color w:val="000000" w:themeColor="text1"/>
        </w:rPr>
      </w:pPr>
      <w:r w:rsidRPr="00BA0F2A">
        <w:rPr>
          <w:rFonts w:ascii="Arial" w:hAnsi="Arial" w:cs="Arial"/>
          <w:b/>
          <w:bCs/>
          <w:color w:val="000000" w:themeColor="text1"/>
        </w:rPr>
        <w:t xml:space="preserve">ASUNTO: </w:t>
      </w:r>
      <w:r w:rsidRPr="00BA0F2A">
        <w:rPr>
          <w:rFonts w:ascii="Arial" w:hAnsi="Arial" w:cs="Arial"/>
          <w:b/>
          <w:bCs/>
          <w:color w:val="000000" w:themeColor="text1"/>
        </w:rPr>
        <w:tab/>
      </w:r>
      <w:r w:rsidRPr="00BA0F2A">
        <w:rPr>
          <w:rFonts w:ascii="Arial" w:hAnsi="Arial" w:cs="Arial"/>
          <w:color w:val="000000" w:themeColor="text1"/>
        </w:rPr>
        <w:tab/>
      </w:r>
      <w:r w:rsidRPr="00BA0F2A">
        <w:rPr>
          <w:rFonts w:ascii="Arial" w:hAnsi="Arial" w:cs="Arial"/>
          <w:color w:val="000000" w:themeColor="text1"/>
        </w:rPr>
        <w:tab/>
      </w:r>
      <w:r w:rsidRPr="00BA0F2A">
        <w:rPr>
          <w:rFonts w:ascii="Arial" w:hAnsi="Arial" w:cs="Arial"/>
          <w:color w:val="000000" w:themeColor="text1"/>
        </w:rPr>
        <w:tab/>
      </w:r>
      <w:r>
        <w:rPr>
          <w:rFonts w:ascii="Arial" w:hAnsi="Arial" w:cs="Arial"/>
          <w:color w:val="000000" w:themeColor="text1"/>
        </w:rPr>
        <w:t xml:space="preserve"> Art.</w:t>
      </w:r>
      <w:r w:rsidRPr="00BA0F2A">
        <w:rPr>
          <w:rFonts w:ascii="Arial" w:hAnsi="Arial" w:cs="Arial"/>
        </w:rPr>
        <w:t xml:space="preserve"> </w:t>
      </w:r>
      <w:r w:rsidR="008B6FDB">
        <w:rPr>
          <w:rFonts w:ascii="Arial" w:hAnsi="Arial" w:cs="Arial"/>
          <w:noProof/>
        </w:rPr>
        <w:t>92</w:t>
      </w:r>
      <w:r>
        <w:rPr>
          <w:rFonts w:ascii="Arial" w:hAnsi="Arial" w:cs="Arial"/>
        </w:rPr>
        <w:t xml:space="preserve"> </w:t>
      </w:r>
      <w:r w:rsidRPr="00BA0F2A">
        <w:rPr>
          <w:rFonts w:ascii="Arial" w:hAnsi="Arial" w:cs="Arial"/>
        </w:rPr>
        <w:t xml:space="preserve">No. </w:t>
      </w:r>
      <w:r w:rsidR="008B6FDB">
        <w:rPr>
          <w:rFonts w:ascii="Arial" w:hAnsi="Arial" w:cs="Arial"/>
          <w:noProof/>
        </w:rPr>
        <w:t>16</w:t>
      </w:r>
      <w:r>
        <w:rPr>
          <w:rFonts w:ascii="Arial" w:hAnsi="Arial" w:cs="Arial"/>
        </w:rPr>
        <w:t xml:space="preserve"> </w:t>
      </w:r>
      <w:r w:rsidRPr="00BA0F2A">
        <w:rPr>
          <w:rFonts w:ascii="Arial" w:hAnsi="Arial" w:cs="Arial"/>
        </w:rPr>
        <w:t>ley 1801 de 2016</w:t>
      </w:r>
    </w:p>
    <w:p w:rsidR="002462BE" w:rsidRPr="00BA0F2A" w:rsidRDefault="002462BE" w:rsidP="000E0D85">
      <w:pPr>
        <w:spacing w:after="0" w:line="240" w:lineRule="auto"/>
        <w:jc w:val="both"/>
        <w:rPr>
          <w:rFonts w:ascii="Arial" w:hAnsi="Arial" w:cs="Arial"/>
          <w:color w:val="000000" w:themeColor="text1"/>
        </w:rPr>
      </w:pPr>
      <w:r w:rsidRPr="00BA0F2A">
        <w:rPr>
          <w:rFonts w:ascii="Arial" w:hAnsi="Arial" w:cs="Arial"/>
          <w:b/>
          <w:bCs/>
          <w:color w:val="000000" w:themeColor="text1"/>
        </w:rPr>
        <w:t>PRESUNTO INFRACTOR:</w:t>
      </w:r>
      <w:r w:rsidRPr="00BA0F2A">
        <w:rPr>
          <w:rFonts w:ascii="Arial" w:hAnsi="Arial" w:cs="Arial"/>
        </w:rPr>
        <w:t xml:space="preserve">           </w:t>
      </w:r>
      <w:r w:rsidRPr="00BA0F2A">
        <w:rPr>
          <w:rFonts w:ascii="Arial" w:hAnsi="Arial" w:cs="Arial"/>
          <w:color w:val="000000" w:themeColor="text1"/>
        </w:rPr>
        <w:t xml:space="preserve"> </w:t>
      </w:r>
      <w:r>
        <w:rPr>
          <w:rFonts w:ascii="Arial" w:hAnsi="Arial" w:cs="Arial"/>
          <w:color w:val="000000" w:themeColor="text1"/>
        </w:rPr>
        <w:t xml:space="preserve">    </w:t>
      </w:r>
      <w:r w:rsidR="008B6FDB">
        <w:rPr>
          <w:rFonts w:ascii="Arial" w:hAnsi="Arial" w:cs="Arial"/>
          <w:noProof/>
          <w:color w:val="000000" w:themeColor="text1"/>
        </w:rPr>
        <w:t>MOLINA DEVIA JAIR</w:t>
      </w:r>
      <w:r>
        <w:rPr>
          <w:rFonts w:ascii="Arial" w:hAnsi="Arial" w:cs="Arial"/>
          <w:color w:val="000000" w:themeColor="text1"/>
        </w:rPr>
        <w:t xml:space="preserve">   </w:t>
      </w:r>
    </w:p>
    <w:p w:rsidR="002462BE" w:rsidRPr="00BA0F2A" w:rsidRDefault="002462BE" w:rsidP="000E0D85">
      <w:pPr>
        <w:spacing w:after="0" w:line="240" w:lineRule="auto"/>
        <w:jc w:val="both"/>
        <w:rPr>
          <w:rFonts w:ascii="Arial" w:hAnsi="Arial" w:cs="Arial"/>
        </w:rPr>
      </w:pPr>
      <w:r w:rsidRPr="00BA0F2A">
        <w:rPr>
          <w:rFonts w:ascii="Arial" w:hAnsi="Arial" w:cs="Arial"/>
          <w:b/>
          <w:bCs/>
          <w:color w:val="000000" w:themeColor="text1"/>
        </w:rPr>
        <w:t>DOC. DE IDENTIDAD:</w:t>
      </w:r>
      <w:r w:rsidRPr="00BA0F2A">
        <w:rPr>
          <w:rFonts w:ascii="Arial" w:hAnsi="Arial" w:cs="Arial"/>
          <w:color w:val="000000" w:themeColor="text1"/>
        </w:rPr>
        <w:t xml:space="preserve"> </w:t>
      </w:r>
      <w:r w:rsidRPr="00BA0F2A">
        <w:rPr>
          <w:rFonts w:ascii="Arial" w:hAnsi="Arial" w:cs="Arial"/>
          <w:color w:val="000000" w:themeColor="text1"/>
        </w:rPr>
        <w:tab/>
        <w:t xml:space="preserve">             </w:t>
      </w:r>
      <w:r w:rsidRPr="00BA0F2A">
        <w:rPr>
          <w:rFonts w:ascii="Arial" w:hAnsi="Arial" w:cs="Arial"/>
        </w:rPr>
        <w:t xml:space="preserve">C.C. </w:t>
      </w:r>
      <w:r w:rsidR="008B6FDB">
        <w:rPr>
          <w:rFonts w:ascii="Arial" w:hAnsi="Arial" w:cs="Arial"/>
          <w:noProof/>
        </w:rPr>
        <w:t>79573647</w:t>
      </w:r>
    </w:p>
    <w:p w:rsidR="002462BE" w:rsidRPr="00BA0F2A" w:rsidRDefault="002462BE" w:rsidP="000E0D85">
      <w:pPr>
        <w:spacing w:after="0" w:line="240" w:lineRule="auto"/>
        <w:jc w:val="both"/>
        <w:rPr>
          <w:rFonts w:ascii="Arial" w:hAnsi="Arial" w:cs="Arial"/>
        </w:rPr>
      </w:pPr>
    </w:p>
    <w:p w:rsidR="002462BE" w:rsidRDefault="002462BE" w:rsidP="00BA06B1">
      <w:pPr>
        <w:spacing w:after="0" w:line="240" w:lineRule="auto"/>
        <w:jc w:val="both"/>
        <w:rPr>
          <w:rFonts w:ascii="Arial" w:eastAsia="Times New Roman" w:hAnsi="Arial" w:cs="Arial"/>
          <w:i/>
          <w:sz w:val="20"/>
          <w:szCs w:val="20"/>
          <w:lang w:eastAsia="es-CO"/>
        </w:rPr>
      </w:pPr>
      <w:r w:rsidRPr="00BA0F2A">
        <w:rPr>
          <w:rFonts w:ascii="Arial" w:hAnsi="Arial" w:cs="Arial"/>
          <w:color w:val="000000" w:themeColor="text1"/>
          <w:lang w:eastAsia="es-CO"/>
        </w:rPr>
        <w:t>Visto el documento que contiene la orden de comparendo</w:t>
      </w:r>
      <w:r w:rsidRPr="00BA0F2A">
        <w:rPr>
          <w:rFonts w:ascii="Arial" w:hAnsi="Arial" w:cs="Arial"/>
          <w:color w:val="000000" w:themeColor="text1"/>
        </w:rPr>
        <w:t xml:space="preserve"> remitido a este despacho por el Grupo de Gestión Policiva Jurídica de la Localidad de Kennedy, mediante acta de reparto,</w:t>
      </w:r>
      <w:r w:rsidRPr="00BA0F2A">
        <w:rPr>
          <w:rFonts w:ascii="Arial" w:hAnsi="Arial" w:cs="Arial"/>
          <w:color w:val="000000" w:themeColor="text1"/>
          <w:lang w:eastAsia="es-CO"/>
        </w:rPr>
        <w:t xml:space="preserve"> se asignó a este despacho el conocimiento del expediente No. </w:t>
      </w:r>
      <w:r w:rsidR="008B6FDB">
        <w:rPr>
          <w:rFonts w:ascii="Arial" w:hAnsi="Arial" w:cs="Arial"/>
          <w:bCs/>
          <w:noProof/>
        </w:rPr>
        <w:t>2025583870101192E</w:t>
      </w:r>
      <w:r>
        <w:rPr>
          <w:rFonts w:ascii="Arial" w:hAnsi="Arial" w:cs="Arial"/>
          <w:bCs/>
        </w:rPr>
        <w:t xml:space="preserve"> </w:t>
      </w:r>
      <w:r w:rsidRPr="00BA0F2A">
        <w:rPr>
          <w:rFonts w:ascii="Arial" w:hAnsi="Arial" w:cs="Arial"/>
          <w:color w:val="000000" w:themeColor="text1"/>
          <w:lang w:eastAsia="es-CO"/>
        </w:rPr>
        <w:t xml:space="preserve">por incurrir presuntamente en el comportamiento previsto en el artículo </w:t>
      </w:r>
      <w:r w:rsidR="008B6FDB">
        <w:rPr>
          <w:rFonts w:ascii="Arial" w:hAnsi="Arial" w:cs="Arial"/>
          <w:b/>
          <w:bCs/>
          <w:noProof/>
          <w:color w:val="000000" w:themeColor="text1"/>
          <w:lang w:eastAsia="es-CO"/>
        </w:rPr>
        <w:t>92</w:t>
      </w:r>
      <w:r>
        <w:rPr>
          <w:rFonts w:ascii="Arial" w:hAnsi="Arial" w:cs="Arial"/>
          <w:b/>
          <w:bCs/>
          <w:color w:val="000000" w:themeColor="text1"/>
          <w:lang w:eastAsia="es-CO"/>
        </w:rPr>
        <w:t xml:space="preserve"> </w:t>
      </w:r>
      <w:r w:rsidRPr="00BA0F2A">
        <w:rPr>
          <w:rFonts w:ascii="Arial" w:hAnsi="Arial" w:cs="Arial"/>
          <w:color w:val="000000" w:themeColor="text1"/>
          <w:lang w:eastAsia="es-CO"/>
        </w:rPr>
        <w:t>numeral</w:t>
      </w:r>
      <w:r w:rsidRPr="00BA0F2A">
        <w:rPr>
          <w:rFonts w:ascii="Arial" w:hAnsi="Arial" w:cs="Arial"/>
          <w:b/>
          <w:bCs/>
          <w:color w:val="000000" w:themeColor="text1"/>
          <w:lang w:eastAsia="es-CO"/>
        </w:rPr>
        <w:t xml:space="preserve"> </w:t>
      </w:r>
      <w:r w:rsidR="008B6FDB">
        <w:rPr>
          <w:rFonts w:ascii="Arial" w:hAnsi="Arial" w:cs="Arial"/>
          <w:b/>
          <w:bCs/>
          <w:noProof/>
          <w:color w:val="000000" w:themeColor="text1"/>
          <w:lang w:eastAsia="es-CO"/>
        </w:rPr>
        <w:t>16</w:t>
      </w:r>
      <w:r>
        <w:rPr>
          <w:rFonts w:ascii="Arial" w:hAnsi="Arial" w:cs="Arial"/>
          <w:b/>
          <w:bCs/>
          <w:color w:val="000000" w:themeColor="text1"/>
          <w:lang w:eastAsia="es-CO"/>
        </w:rPr>
        <w:t xml:space="preserve"> </w:t>
      </w:r>
      <w:r w:rsidRPr="00BA0F2A">
        <w:rPr>
          <w:rFonts w:ascii="Arial" w:hAnsi="Arial" w:cs="Arial"/>
          <w:color w:val="000000" w:themeColor="text1"/>
          <w:lang w:eastAsia="es-CO"/>
        </w:rPr>
        <w:t>de la ley 1801 de 2016,</w:t>
      </w:r>
      <w:r w:rsidRPr="00BA0F2A">
        <w:rPr>
          <w:rFonts w:ascii="Arial" w:hAnsi="Arial" w:cs="Arial"/>
          <w:color w:val="000000" w:themeColor="text1"/>
        </w:rPr>
        <w:t xml:space="preserve"> modificada y adicionada por la Ley 2197 de 2022, el cual tiene señalada como medida correctiva Multa tipo </w:t>
      </w:r>
      <w:r w:rsidRPr="00061951">
        <w:rPr>
          <w:rFonts w:ascii="Arial" w:hAnsi="Arial" w:cs="Arial"/>
          <w:noProof/>
          <w:color w:val="000000" w:themeColor="text1"/>
        </w:rPr>
        <w:t>4</w:t>
      </w:r>
      <w:r>
        <w:rPr>
          <w:rFonts w:ascii="Arial" w:hAnsi="Arial" w:cs="Arial"/>
          <w:color w:val="000000" w:themeColor="text1"/>
        </w:rPr>
        <w:t xml:space="preserve"> </w:t>
      </w:r>
      <w:r w:rsidRPr="00BA0F2A">
        <w:rPr>
          <w:rFonts w:ascii="Arial" w:hAnsi="Arial" w:cs="Arial"/>
          <w:color w:val="000000" w:themeColor="text1"/>
        </w:rPr>
        <w:t>“</w:t>
      </w:r>
      <w:r>
        <w:rPr>
          <w:rFonts w:ascii="Arial" w:hAnsi="Arial" w:cs="Arial"/>
          <w:i/>
          <w:iCs/>
          <w:sz w:val="20"/>
          <w:szCs w:val="20"/>
        </w:rPr>
        <w:t xml:space="preserve">ARTÍCULO </w:t>
      </w:r>
      <w:r w:rsidR="008B6FDB">
        <w:rPr>
          <w:rFonts w:ascii="Arial" w:hAnsi="Arial" w:cs="Arial"/>
          <w:i/>
          <w:iCs/>
          <w:noProof/>
          <w:sz w:val="20"/>
          <w:szCs w:val="20"/>
        </w:rPr>
        <w:t>92</w:t>
      </w:r>
      <w:r>
        <w:rPr>
          <w:rFonts w:ascii="Arial" w:hAnsi="Arial" w:cs="Arial"/>
          <w:i/>
          <w:iCs/>
          <w:sz w:val="20"/>
          <w:szCs w:val="20"/>
        </w:rPr>
        <w:t xml:space="preserve">. </w:t>
      </w:r>
      <w:r w:rsidR="008B6FDB" w:rsidRPr="008B6FDB">
        <w:rPr>
          <w:rFonts w:ascii="Arial" w:hAnsi="Arial" w:cs="Arial"/>
          <w:i/>
          <w:iCs/>
          <w:noProof/>
          <w:sz w:val="20"/>
          <w:szCs w:val="20"/>
        </w:rPr>
        <w:t>Los siguientes comportamientos relacionados con el cumplimiento de la normatividad afectan la actividad económica y por lo tanto no deben realizarse:</w:t>
      </w:r>
      <w:r w:rsidRPr="00061951">
        <w:rPr>
          <w:rFonts w:ascii="Arial" w:hAnsi="Arial" w:cs="Arial"/>
          <w:i/>
          <w:iCs/>
          <w:noProof/>
          <w:sz w:val="20"/>
          <w:szCs w:val="20"/>
        </w:rPr>
        <w:t>.</w:t>
      </w:r>
      <w:r w:rsidRPr="00772A2B">
        <w:rPr>
          <w:rFonts w:ascii="Arial" w:hAnsi="Arial" w:cs="Arial"/>
          <w:i/>
          <w:iCs/>
          <w:sz w:val="20"/>
          <w:szCs w:val="20"/>
        </w:rPr>
        <w:t xml:space="preserve"> </w:t>
      </w:r>
      <w:r w:rsidR="008B6FDB">
        <w:rPr>
          <w:rFonts w:ascii="Arial" w:hAnsi="Arial" w:cs="Arial"/>
          <w:i/>
          <w:iCs/>
          <w:noProof/>
          <w:sz w:val="20"/>
          <w:szCs w:val="20"/>
        </w:rPr>
        <w:t>16.</w:t>
      </w:r>
      <w:r w:rsidR="008B6FDB" w:rsidRPr="008B6FDB">
        <w:rPr>
          <w:rFonts w:ascii="Arial" w:eastAsia="Times New Roman" w:hAnsi="Arial" w:cs="Arial"/>
          <w:i/>
          <w:sz w:val="20"/>
          <w:szCs w:val="20"/>
          <w:lang w:eastAsia="es-CO"/>
        </w:rPr>
        <w:t>Desarrollar la actividad económica sin cumplir cualquiera de los requisitos establecidos en la normatividad vigente.</w:t>
      </w:r>
    </w:p>
    <w:p w:rsidR="002462BE" w:rsidRDefault="002462BE" w:rsidP="00BA06B1">
      <w:pPr>
        <w:spacing w:after="0" w:line="240" w:lineRule="auto"/>
        <w:jc w:val="both"/>
        <w:rPr>
          <w:rFonts w:ascii="Arial" w:eastAsia="Times New Roman" w:hAnsi="Arial" w:cs="Arial"/>
          <w:i/>
          <w:sz w:val="20"/>
          <w:szCs w:val="20"/>
          <w:lang w:eastAsia="es-CO"/>
        </w:rPr>
      </w:pPr>
    </w:p>
    <w:p w:rsidR="002462BE" w:rsidRPr="00BA0F2A" w:rsidRDefault="002462BE" w:rsidP="00BA06B1">
      <w:pPr>
        <w:spacing w:after="0" w:line="240" w:lineRule="auto"/>
        <w:jc w:val="both"/>
        <w:rPr>
          <w:rFonts w:ascii="Arial" w:hAnsi="Arial" w:cs="Arial"/>
        </w:rPr>
      </w:pPr>
      <w:r w:rsidRPr="00BA0F2A">
        <w:rPr>
          <w:rFonts w:ascii="Arial" w:hAnsi="Arial" w:cs="Arial"/>
        </w:rPr>
        <w:t>Comportamiento en el que incurrió presuntamente el señor</w:t>
      </w:r>
      <w:r w:rsidRPr="00BA0F2A">
        <w:rPr>
          <w:rFonts w:ascii="Arial" w:hAnsi="Arial" w:cs="Arial"/>
          <w:color w:val="000000" w:themeColor="text1"/>
        </w:rPr>
        <w:t xml:space="preserve"> </w:t>
      </w:r>
      <w:r w:rsidR="008B6FDB">
        <w:rPr>
          <w:rFonts w:ascii="Arial" w:hAnsi="Arial" w:cs="Arial"/>
          <w:noProof/>
          <w:color w:val="000000" w:themeColor="text1"/>
        </w:rPr>
        <w:t>MOLINA DEVIA JAIR</w:t>
      </w:r>
      <w:r>
        <w:rPr>
          <w:rFonts w:ascii="Arial" w:hAnsi="Arial" w:cs="Arial"/>
          <w:color w:val="000000" w:themeColor="text1"/>
        </w:rPr>
        <w:t>,</w:t>
      </w:r>
      <w:r w:rsidRPr="00BA0F2A">
        <w:rPr>
          <w:rFonts w:ascii="Arial" w:hAnsi="Arial" w:cs="Arial"/>
        </w:rPr>
        <w:t xml:space="preserve"> identificado con cédula de ciudadanía No.</w:t>
      </w:r>
      <w:r w:rsidR="008B6FDB">
        <w:rPr>
          <w:rFonts w:ascii="Arial" w:hAnsi="Arial" w:cs="Arial"/>
          <w:noProof/>
        </w:rPr>
        <w:t>79573647</w:t>
      </w:r>
      <w:r w:rsidRPr="00BA0F2A">
        <w:rPr>
          <w:rFonts w:ascii="Arial" w:hAnsi="Arial" w:cs="Arial"/>
        </w:rPr>
        <w:t>, descrito de la siguiente forma:</w:t>
      </w:r>
    </w:p>
    <w:p w:rsidR="002462BE" w:rsidRDefault="002462BE" w:rsidP="00BA06B1">
      <w:pPr>
        <w:spacing w:after="0" w:line="240" w:lineRule="auto"/>
        <w:jc w:val="both"/>
        <w:rPr>
          <w:rFonts w:ascii="Arial" w:hAnsi="Arial" w:cs="Arial"/>
          <w:sz w:val="24"/>
          <w:szCs w:val="24"/>
        </w:rPr>
      </w:pPr>
    </w:p>
    <w:p w:rsidR="002462BE" w:rsidRPr="00386F67" w:rsidRDefault="002462BE" w:rsidP="003C66B7">
      <w:pPr>
        <w:spacing w:after="0" w:line="240" w:lineRule="auto"/>
        <w:ind w:left="397" w:right="340"/>
        <w:jc w:val="both"/>
        <w:rPr>
          <w:rFonts w:ascii="Arial" w:hAnsi="Arial" w:cs="Arial"/>
          <w:sz w:val="24"/>
          <w:szCs w:val="24"/>
        </w:rPr>
      </w:pPr>
      <w:r w:rsidRPr="00386F67">
        <w:rPr>
          <w:rFonts w:ascii="Arial" w:hAnsi="Arial" w:cs="Arial"/>
          <w:sz w:val="24"/>
          <w:szCs w:val="24"/>
        </w:rPr>
        <w:t xml:space="preserve"> “</w:t>
      </w:r>
      <w:r w:rsidRPr="002462BE">
        <w:rPr>
          <w:rFonts w:ascii="Arial" w:hAnsi="Arial" w:cs="Arial"/>
          <w:i/>
          <w:sz w:val="20"/>
          <w:szCs w:val="20"/>
          <w:shd w:val="clear" w:color="auto" w:fill="FFFFFF"/>
        </w:rPr>
        <w:t>el ciudadano incumple y desacate y desconoce orden de policía cada vez que llega de mala voluntad y obstaculiza la vía pública y se le da una orden de policía de orillar el vehículo tipo grúa de placa NOS 793 el cual y el señor no cumple la orden de policía y la desconoces por un tiempo de 5 a 10 minutos</w:t>
      </w:r>
      <w:r w:rsidRPr="00C70D4E">
        <w:rPr>
          <w:rFonts w:ascii="Arial" w:hAnsi="Arial" w:cs="Arial"/>
          <w:i/>
          <w:sz w:val="20"/>
          <w:szCs w:val="20"/>
          <w:shd w:val="clear" w:color="auto" w:fill="FFFFFF"/>
        </w:rPr>
        <w:t>.</w:t>
      </w:r>
      <w:r>
        <w:rPr>
          <w:rFonts w:ascii="Arial" w:hAnsi="Arial" w:cs="Arial"/>
          <w:i/>
          <w:sz w:val="20"/>
          <w:szCs w:val="20"/>
          <w:shd w:val="clear" w:color="auto" w:fill="FFFFFF"/>
        </w:rPr>
        <w:t>”</w:t>
      </w:r>
      <w:r w:rsidRPr="00386F67">
        <w:rPr>
          <w:rFonts w:ascii="Arial" w:hAnsi="Arial" w:cs="Arial"/>
          <w:sz w:val="24"/>
          <w:szCs w:val="24"/>
        </w:rPr>
        <w:t xml:space="preserve"> </w:t>
      </w:r>
    </w:p>
    <w:p w:rsidR="002462BE" w:rsidRPr="00386F67" w:rsidRDefault="002462BE" w:rsidP="00196AC4">
      <w:pPr>
        <w:spacing w:after="0" w:line="240" w:lineRule="auto"/>
        <w:jc w:val="both"/>
        <w:rPr>
          <w:rFonts w:ascii="Arial" w:hAnsi="Arial" w:cs="Arial"/>
          <w:bCs/>
          <w:color w:val="000000" w:themeColor="text1"/>
          <w:sz w:val="24"/>
          <w:szCs w:val="24"/>
        </w:rPr>
      </w:pPr>
    </w:p>
    <w:p w:rsidR="002462BE" w:rsidRPr="00BA0F2A" w:rsidRDefault="002462BE" w:rsidP="00EE5AC5">
      <w:pPr>
        <w:spacing w:after="0" w:line="240" w:lineRule="auto"/>
        <w:jc w:val="center"/>
        <w:rPr>
          <w:rFonts w:ascii="Arial" w:hAnsi="Arial" w:cs="Arial"/>
          <w:b/>
        </w:rPr>
      </w:pPr>
      <w:r w:rsidRPr="00BA0F2A">
        <w:rPr>
          <w:rFonts w:ascii="Arial" w:hAnsi="Arial" w:cs="Arial"/>
          <w:b/>
        </w:rPr>
        <w:t>CONSIDERACIONES</w:t>
      </w:r>
    </w:p>
    <w:p w:rsidR="002462BE" w:rsidRPr="00BA0F2A" w:rsidRDefault="002462BE" w:rsidP="000848E1">
      <w:pPr>
        <w:spacing w:after="0" w:line="240" w:lineRule="auto"/>
        <w:jc w:val="both"/>
        <w:rPr>
          <w:rFonts w:ascii="Arial" w:hAnsi="Arial" w:cs="Arial"/>
          <w:bCs/>
          <w:color w:val="000000" w:themeColor="text1"/>
        </w:rPr>
      </w:pPr>
    </w:p>
    <w:p w:rsidR="002462BE" w:rsidRPr="00BA0F2A" w:rsidRDefault="002462BE" w:rsidP="000848E1">
      <w:pPr>
        <w:spacing w:after="0" w:line="240" w:lineRule="auto"/>
        <w:jc w:val="both"/>
        <w:rPr>
          <w:rFonts w:ascii="Arial" w:hAnsi="Arial" w:cs="Arial"/>
          <w:bCs/>
          <w:color w:val="000000" w:themeColor="text1"/>
        </w:rPr>
      </w:pPr>
      <w:r w:rsidRPr="00BA0F2A">
        <w:rPr>
          <w:rFonts w:ascii="Arial" w:hAnsi="Arial" w:cs="Arial"/>
          <w:bCs/>
          <w:color w:val="000000" w:themeColor="text1"/>
        </w:rPr>
        <w:t>El presunto infractor de una norma de convivencia ciudadana, si no está de acuerdo con la medida correctiva en la orden de comparendo y/o medida correctiva de competencia del comandante de estación, subestación, centros de atención inmediata de la Policía Nacional, para lo cual deberá interponer y sustentar de manera inmediata ante el uniformado de policía, el recurso de apelación, derecho del cual no hizo uso el señor</w:t>
      </w:r>
      <w:r w:rsidRPr="00BA0F2A">
        <w:rPr>
          <w:rFonts w:ascii="Arial" w:hAnsi="Arial" w:cs="Arial"/>
        </w:rPr>
        <w:t xml:space="preserve"> </w:t>
      </w:r>
      <w:r w:rsidR="008B6FDB">
        <w:rPr>
          <w:rFonts w:ascii="Arial" w:hAnsi="Arial" w:cs="Arial"/>
          <w:noProof/>
          <w:color w:val="000000" w:themeColor="text1"/>
        </w:rPr>
        <w:t>MOLINA DEVIA JAIR</w:t>
      </w:r>
      <w:r w:rsidRPr="00BA0F2A">
        <w:rPr>
          <w:rFonts w:ascii="Arial" w:hAnsi="Arial" w:cs="Arial"/>
        </w:rPr>
        <w:t xml:space="preserve">, identificado con cédula de ciudadanía No. </w:t>
      </w:r>
      <w:r w:rsidR="008B6FDB">
        <w:rPr>
          <w:rFonts w:ascii="Arial" w:hAnsi="Arial" w:cs="Arial"/>
          <w:noProof/>
        </w:rPr>
        <w:t>79573647</w:t>
      </w:r>
      <w:r w:rsidRPr="00BA0F2A">
        <w:rPr>
          <w:rFonts w:ascii="Arial" w:hAnsi="Arial" w:cs="Arial"/>
        </w:rPr>
        <w:t xml:space="preserve">, </w:t>
      </w:r>
      <w:r w:rsidRPr="00BA0F2A">
        <w:rPr>
          <w:rFonts w:ascii="Arial" w:hAnsi="Arial" w:cs="Arial"/>
          <w:bCs/>
          <w:color w:val="000000" w:themeColor="text1"/>
        </w:rPr>
        <w:t>tal como se observa en el RMMC, este con la finalidad que el superior, revoque, corrija, o confirme la decisión.</w:t>
      </w:r>
    </w:p>
    <w:p w:rsidR="002462BE" w:rsidRPr="00BA0F2A" w:rsidRDefault="002462BE" w:rsidP="000848E1">
      <w:pPr>
        <w:spacing w:after="0" w:line="240" w:lineRule="auto"/>
        <w:jc w:val="both"/>
        <w:rPr>
          <w:rFonts w:ascii="Arial" w:hAnsi="Arial" w:cs="Arial"/>
          <w:b/>
          <w:bCs/>
          <w:color w:val="000000" w:themeColor="text1"/>
        </w:rPr>
      </w:pPr>
    </w:p>
    <w:p w:rsidR="002462BE" w:rsidRPr="00BA0F2A" w:rsidRDefault="002462BE" w:rsidP="000848E1">
      <w:pPr>
        <w:spacing w:after="0" w:line="240" w:lineRule="auto"/>
        <w:jc w:val="both"/>
        <w:rPr>
          <w:rFonts w:ascii="Arial" w:hAnsi="Arial" w:cs="Arial"/>
          <w:bCs/>
          <w:color w:val="000000" w:themeColor="text1"/>
        </w:rPr>
      </w:pPr>
      <w:r w:rsidRPr="00BA0F2A">
        <w:rPr>
          <w:rFonts w:ascii="Arial" w:hAnsi="Arial" w:cs="Arial"/>
          <w:bCs/>
          <w:color w:val="000000" w:themeColor="text1"/>
        </w:rPr>
        <w:t>Así mismo el artículo 180 de la ley 1801 de 2016, en Parágrafo, inciso quinto señala:</w:t>
      </w:r>
    </w:p>
    <w:p w:rsidR="002462BE" w:rsidRDefault="002462BE" w:rsidP="000848E1">
      <w:pPr>
        <w:spacing w:after="0" w:line="240" w:lineRule="auto"/>
        <w:jc w:val="both"/>
        <w:rPr>
          <w:rFonts w:ascii="Arial" w:hAnsi="Arial" w:cs="Arial"/>
          <w:b/>
          <w:bCs/>
          <w:i/>
          <w:color w:val="000000" w:themeColor="text1"/>
          <w:sz w:val="18"/>
          <w:szCs w:val="18"/>
        </w:rPr>
      </w:pPr>
    </w:p>
    <w:p w:rsidR="002462BE" w:rsidRDefault="002462BE" w:rsidP="00BA0F2A">
      <w:pPr>
        <w:spacing w:after="0" w:line="240" w:lineRule="auto"/>
        <w:ind w:left="397" w:right="397"/>
        <w:jc w:val="both"/>
        <w:rPr>
          <w:rFonts w:ascii="Arial" w:hAnsi="Arial" w:cs="Arial"/>
          <w:i/>
          <w:color w:val="333333"/>
          <w:sz w:val="18"/>
          <w:szCs w:val="18"/>
        </w:rPr>
      </w:pPr>
      <w:r w:rsidRPr="00BA0F2A">
        <w:rPr>
          <w:rFonts w:ascii="Arial" w:hAnsi="Arial" w:cs="Arial"/>
          <w:b/>
          <w:bCs/>
          <w:i/>
          <w:color w:val="000000" w:themeColor="text1"/>
          <w:sz w:val="18"/>
          <w:szCs w:val="18"/>
        </w:rPr>
        <w:t>“</w:t>
      </w:r>
      <w:r w:rsidRPr="00BA0F2A">
        <w:rPr>
          <w:rFonts w:ascii="Arial" w:hAnsi="Arial" w:cs="Arial"/>
          <w:i/>
          <w:color w:val="333333"/>
          <w:sz w:val="18"/>
          <w:szCs w:val="18"/>
        </w:rPr>
        <w:t>Si la persona no está de acuerdo con la aplicación de la multa señalada en la orden de comparendo o con el cumplimiento de la medida de participación en programa comunitario o actividad pedagógica de convivencia, cuando este aplique, podrá presentarse dentro de los tres (3) días hábiles siguientes ante la autoridad competente, para objetar la medida mediante el procedimiento establecido en este Código</w:t>
      </w:r>
      <w:r>
        <w:rPr>
          <w:rFonts w:ascii="Arial" w:hAnsi="Arial" w:cs="Arial"/>
          <w:i/>
          <w:color w:val="333333"/>
          <w:sz w:val="18"/>
          <w:szCs w:val="18"/>
        </w:rPr>
        <w:t>”</w:t>
      </w:r>
    </w:p>
    <w:p w:rsidR="002462BE" w:rsidRDefault="002462BE" w:rsidP="000848E1">
      <w:pPr>
        <w:spacing w:after="0" w:line="240" w:lineRule="auto"/>
        <w:jc w:val="both"/>
        <w:rPr>
          <w:rFonts w:ascii="Arial" w:hAnsi="Arial" w:cs="Arial"/>
          <w:i/>
          <w:color w:val="333333"/>
          <w:sz w:val="18"/>
          <w:szCs w:val="18"/>
        </w:rPr>
      </w:pPr>
    </w:p>
    <w:p w:rsidR="002462BE" w:rsidRPr="00BA0F2A" w:rsidRDefault="002462BE" w:rsidP="000848E1">
      <w:pPr>
        <w:spacing w:after="0" w:line="240" w:lineRule="auto"/>
        <w:jc w:val="both"/>
        <w:rPr>
          <w:rFonts w:ascii="Arial" w:hAnsi="Arial" w:cs="Arial"/>
          <w:color w:val="333333"/>
        </w:rPr>
      </w:pPr>
      <w:r w:rsidRPr="00BA0F2A">
        <w:rPr>
          <w:rFonts w:ascii="Arial" w:hAnsi="Arial" w:cs="Arial"/>
          <w:color w:val="000000" w:themeColor="text1"/>
        </w:rPr>
        <w:t xml:space="preserve">Del cual no hizo uso el señor </w:t>
      </w:r>
      <w:r w:rsidR="008B6FDB">
        <w:rPr>
          <w:rFonts w:ascii="Arial" w:hAnsi="Arial" w:cs="Arial"/>
          <w:noProof/>
          <w:color w:val="000000" w:themeColor="text1"/>
        </w:rPr>
        <w:t>MOLINA DEVIA JAIR</w:t>
      </w:r>
      <w:r>
        <w:rPr>
          <w:rFonts w:ascii="Arial" w:hAnsi="Arial" w:cs="Arial"/>
          <w:color w:val="000000" w:themeColor="text1"/>
        </w:rPr>
        <w:t>,</w:t>
      </w:r>
      <w:r w:rsidRPr="00BA0F2A">
        <w:rPr>
          <w:rFonts w:ascii="Arial" w:hAnsi="Arial" w:cs="Arial"/>
        </w:rPr>
        <w:t xml:space="preserve"> identificado con cédula de ciudadanía No. </w:t>
      </w:r>
      <w:r w:rsidR="008B6FDB">
        <w:rPr>
          <w:rFonts w:ascii="Arial" w:hAnsi="Arial" w:cs="Arial"/>
          <w:noProof/>
        </w:rPr>
        <w:t>79573647</w:t>
      </w:r>
      <w:r>
        <w:rPr>
          <w:rFonts w:ascii="Arial" w:hAnsi="Arial" w:cs="Arial"/>
        </w:rPr>
        <w:t>.</w:t>
      </w:r>
    </w:p>
    <w:p w:rsidR="002462BE" w:rsidRPr="00BA0F2A" w:rsidRDefault="002462BE" w:rsidP="00DA0E70">
      <w:pPr>
        <w:spacing w:after="0" w:line="240" w:lineRule="auto"/>
        <w:jc w:val="both"/>
        <w:rPr>
          <w:rFonts w:ascii="Arial" w:hAnsi="Arial" w:cs="Arial"/>
          <w:bCs/>
          <w:color w:val="000000" w:themeColor="text1"/>
        </w:rPr>
      </w:pPr>
    </w:p>
    <w:p w:rsidR="002462BE" w:rsidRPr="00BA0F2A" w:rsidRDefault="002462BE" w:rsidP="00DA0E70">
      <w:pPr>
        <w:spacing w:after="0" w:line="240" w:lineRule="auto"/>
        <w:jc w:val="both"/>
        <w:rPr>
          <w:rFonts w:ascii="Arial" w:hAnsi="Arial" w:cs="Arial"/>
          <w:color w:val="333333"/>
        </w:rPr>
      </w:pPr>
      <w:r w:rsidRPr="00BA0F2A">
        <w:rPr>
          <w:rFonts w:ascii="Arial" w:hAnsi="Arial" w:cs="Arial"/>
          <w:bCs/>
          <w:color w:val="000000" w:themeColor="text1"/>
        </w:rPr>
        <w:t>Revisado el aplicativo Orfeo de la Secretaría Distrital de Gobierno se observa que el señor</w:t>
      </w:r>
      <w:r w:rsidRPr="00BA0F2A">
        <w:rPr>
          <w:rFonts w:ascii="Arial" w:hAnsi="Arial" w:cs="Arial"/>
        </w:rPr>
        <w:t xml:space="preserve"> </w:t>
      </w:r>
      <w:r w:rsidR="008B6FDB">
        <w:rPr>
          <w:rFonts w:ascii="Arial" w:hAnsi="Arial" w:cs="Arial"/>
          <w:noProof/>
          <w:color w:val="000000" w:themeColor="text1"/>
        </w:rPr>
        <w:t>MOLINA DEVIA JAIR</w:t>
      </w:r>
      <w:r>
        <w:rPr>
          <w:rFonts w:ascii="Arial" w:hAnsi="Arial" w:cs="Arial"/>
          <w:color w:val="000000" w:themeColor="text1"/>
        </w:rPr>
        <w:t>,</w:t>
      </w:r>
      <w:r w:rsidRPr="00BA0F2A">
        <w:rPr>
          <w:rFonts w:ascii="Arial" w:hAnsi="Arial" w:cs="Arial"/>
        </w:rPr>
        <w:t xml:space="preserve"> identificado con cédula de ciudadanía No. </w:t>
      </w:r>
      <w:r w:rsidR="008B6FDB">
        <w:rPr>
          <w:rFonts w:ascii="Arial" w:hAnsi="Arial" w:cs="Arial"/>
          <w:noProof/>
        </w:rPr>
        <w:t>79573647</w:t>
      </w:r>
      <w:r w:rsidRPr="00BA0F2A">
        <w:rPr>
          <w:rFonts w:ascii="Arial" w:hAnsi="Arial" w:cs="Arial"/>
        </w:rPr>
        <w:t xml:space="preserve"> el</w:t>
      </w:r>
      <w:r w:rsidRPr="00BA0F2A">
        <w:rPr>
          <w:rFonts w:ascii="Arial" w:hAnsi="Arial" w:cs="Arial"/>
          <w:color w:val="333333"/>
        </w:rPr>
        <w:t xml:space="preserve"> </w:t>
      </w:r>
      <w:r w:rsidRPr="00BA0F2A">
        <w:rPr>
          <w:rFonts w:ascii="Arial" w:hAnsi="Arial" w:cs="Arial"/>
        </w:rPr>
        <w:t xml:space="preserve">día </w:t>
      </w:r>
      <w:r w:rsidRPr="00061951">
        <w:rPr>
          <w:rFonts w:ascii="Arial" w:hAnsi="Arial" w:cs="Arial"/>
          <w:noProof/>
        </w:rPr>
        <w:t xml:space="preserve">28 de </w:t>
      </w:r>
      <w:r w:rsidR="008B6FDB">
        <w:rPr>
          <w:rFonts w:ascii="Arial" w:hAnsi="Arial" w:cs="Arial"/>
          <w:noProof/>
        </w:rPr>
        <w:t>febrero</w:t>
      </w:r>
      <w:r w:rsidRPr="00061951">
        <w:rPr>
          <w:rFonts w:ascii="Arial" w:hAnsi="Arial" w:cs="Arial"/>
          <w:noProof/>
        </w:rPr>
        <w:t xml:space="preserve"> de 2025</w:t>
      </w:r>
      <w:r>
        <w:rPr>
          <w:rFonts w:ascii="Arial" w:hAnsi="Arial" w:cs="Arial"/>
        </w:rPr>
        <w:t xml:space="preserve"> </w:t>
      </w:r>
      <w:r w:rsidRPr="00BA0F2A">
        <w:rPr>
          <w:rFonts w:ascii="Arial" w:hAnsi="Arial" w:cs="Arial"/>
          <w:bCs/>
          <w:color w:val="000000" w:themeColor="text1"/>
        </w:rPr>
        <w:t xml:space="preserve">a través del radicado Orfeo </w:t>
      </w:r>
      <w:r w:rsidR="008B6FDB">
        <w:rPr>
          <w:rFonts w:ascii="Arial" w:hAnsi="Arial" w:cs="Arial"/>
          <w:bCs/>
          <w:noProof/>
          <w:color w:val="000000" w:themeColor="text1"/>
        </w:rPr>
        <w:t>20254210642942</w:t>
      </w:r>
      <w:r>
        <w:rPr>
          <w:rFonts w:ascii="Arial" w:hAnsi="Arial" w:cs="Arial"/>
          <w:bCs/>
          <w:color w:val="000000" w:themeColor="text1"/>
        </w:rPr>
        <w:t xml:space="preserve"> </w:t>
      </w:r>
      <w:r w:rsidRPr="00BA0F2A">
        <w:rPr>
          <w:rFonts w:ascii="Arial" w:hAnsi="Arial" w:cs="Arial"/>
          <w:bCs/>
          <w:color w:val="000000" w:themeColor="text1"/>
        </w:rPr>
        <w:t xml:space="preserve">presentó escrito de objeción al comparendo </w:t>
      </w:r>
      <w:r w:rsidRPr="00BA0F2A">
        <w:rPr>
          <w:rFonts w:ascii="Arial" w:hAnsi="Arial" w:cs="Arial"/>
          <w:bCs/>
        </w:rPr>
        <w:t xml:space="preserve">002 </w:t>
      </w:r>
      <w:r w:rsidRPr="00BA0F2A">
        <w:rPr>
          <w:rFonts w:ascii="Arial" w:hAnsi="Arial" w:cs="Arial"/>
          <w:bCs/>
          <w:color w:val="000000" w:themeColor="text1"/>
        </w:rPr>
        <w:t xml:space="preserve">dentro del expediente de policía </w:t>
      </w:r>
      <w:r w:rsidR="008B6FDB">
        <w:rPr>
          <w:rFonts w:ascii="Arial" w:hAnsi="Arial" w:cs="Arial"/>
          <w:bCs/>
          <w:noProof/>
        </w:rPr>
        <w:t>11-001-6-2025-46524</w:t>
      </w:r>
      <w:r>
        <w:rPr>
          <w:rFonts w:ascii="Arial" w:hAnsi="Arial" w:cs="Arial"/>
          <w:bCs/>
        </w:rPr>
        <w:t>.</w:t>
      </w:r>
    </w:p>
    <w:p w:rsidR="002462BE" w:rsidRPr="00BA0F2A" w:rsidRDefault="002462BE" w:rsidP="00DA0E70">
      <w:pPr>
        <w:spacing w:after="0" w:line="240" w:lineRule="auto"/>
        <w:jc w:val="both"/>
        <w:rPr>
          <w:rFonts w:ascii="Arial" w:hAnsi="Arial" w:cs="Arial"/>
          <w:bCs/>
          <w:color w:val="000000" w:themeColor="text1"/>
        </w:rPr>
      </w:pPr>
    </w:p>
    <w:p w:rsidR="002462BE" w:rsidRPr="001C49DD" w:rsidRDefault="002462BE" w:rsidP="00FF001D">
      <w:pPr>
        <w:spacing w:after="0" w:line="240" w:lineRule="auto"/>
        <w:jc w:val="both"/>
        <w:rPr>
          <w:rFonts w:ascii="Arial" w:hAnsi="Arial" w:cs="Arial"/>
          <w:color w:val="333333"/>
          <w:shd w:val="clear" w:color="auto" w:fill="FFFFFF"/>
        </w:rPr>
      </w:pPr>
      <w:r>
        <w:rPr>
          <w:rFonts w:ascii="Arial" w:hAnsi="Arial" w:cs="Arial"/>
          <w:bCs/>
          <w:color w:val="000000" w:themeColor="text1"/>
        </w:rPr>
        <w:t>N</w:t>
      </w:r>
      <w:r w:rsidRPr="00BA0F2A">
        <w:rPr>
          <w:rFonts w:ascii="Arial" w:hAnsi="Arial" w:cs="Arial"/>
          <w:bCs/>
          <w:color w:val="000000" w:themeColor="text1"/>
        </w:rPr>
        <w:t>o puede ser tomado como una objeción al comparendo, toda vez que esta no cumple con lo establecido en el parágrafo numeral quinto artículo 180 de la ley 1801 de 2016, el cual establece,</w:t>
      </w:r>
      <w:r w:rsidRPr="00B6428C">
        <w:rPr>
          <w:rFonts w:ascii="Arial" w:hAnsi="Arial" w:cs="Arial"/>
          <w:bCs/>
          <w:color w:val="000000" w:themeColor="text1"/>
        </w:rPr>
        <w:t>”</w:t>
      </w:r>
      <w:r w:rsidRPr="00B6428C">
        <w:rPr>
          <w:rFonts w:ascii="Arial" w:hAnsi="Arial" w:cs="Arial"/>
          <w:color w:val="333333"/>
          <w:shd w:val="clear" w:color="auto" w:fill="FFFFFF"/>
        </w:rPr>
        <w:t xml:space="preserve"> </w:t>
      </w:r>
      <w:r w:rsidRPr="001C49DD">
        <w:rPr>
          <w:rFonts w:ascii="Arial" w:hAnsi="Arial" w:cs="Arial"/>
          <w:i/>
          <w:color w:val="333333"/>
          <w:sz w:val="20"/>
          <w:szCs w:val="20"/>
          <w:shd w:val="clear" w:color="auto" w:fill="FFFFFF"/>
        </w:rPr>
        <w:t xml:space="preserve">Si la persona no está de acuerdo con la aplicación de la multa señalada en la orden de comparendo o con el cumplimiento de la medida de participación en programa comunitario o actividad pedagógica de convivencia, cuando este aplique, podrá presentarse dentro de los tres (3) días hábiles siguientes ante la autoridad competente, para objetar la medida mediante el </w:t>
      </w:r>
      <w:r w:rsidRPr="001C49DD">
        <w:rPr>
          <w:rFonts w:ascii="Arial" w:hAnsi="Arial" w:cs="Arial"/>
          <w:i/>
          <w:color w:val="333333"/>
          <w:sz w:val="20"/>
          <w:szCs w:val="20"/>
          <w:shd w:val="clear" w:color="auto" w:fill="FFFFFF"/>
        </w:rPr>
        <w:lastRenderedPageBreak/>
        <w:t>procedimiento establecido en este Código”</w:t>
      </w:r>
      <w:r w:rsidRPr="001C49DD">
        <w:rPr>
          <w:rFonts w:ascii="Arial" w:hAnsi="Arial" w:cs="Arial"/>
          <w:i/>
          <w:color w:val="333333"/>
          <w:sz w:val="18"/>
          <w:szCs w:val="18"/>
          <w:shd w:val="clear" w:color="auto" w:fill="FFFFFF"/>
        </w:rPr>
        <w:t>,</w:t>
      </w:r>
      <w:r w:rsidRPr="001C49DD">
        <w:rPr>
          <w:rFonts w:ascii="Arial" w:hAnsi="Arial" w:cs="Arial"/>
          <w:color w:val="333333"/>
          <w:sz w:val="18"/>
          <w:szCs w:val="18"/>
          <w:shd w:val="clear" w:color="auto" w:fill="FFFFFF"/>
        </w:rPr>
        <w:t xml:space="preserve"> </w:t>
      </w:r>
      <w:r w:rsidRPr="001C49DD">
        <w:rPr>
          <w:rFonts w:ascii="Arial" w:hAnsi="Arial" w:cs="Arial"/>
          <w:color w:val="333333"/>
          <w:shd w:val="clear" w:color="auto" w:fill="FFFFFF"/>
        </w:rPr>
        <w:t>es decir, en este coso con el escrito se</w:t>
      </w:r>
      <w:r w:rsidRPr="001C49DD">
        <w:rPr>
          <w:rFonts w:ascii="Arial" w:hAnsi="Arial" w:cs="Arial"/>
          <w:color w:val="333333"/>
          <w:sz w:val="18"/>
          <w:szCs w:val="18"/>
          <w:shd w:val="clear" w:color="auto" w:fill="FFFFFF"/>
        </w:rPr>
        <w:t xml:space="preserve">  </w:t>
      </w:r>
      <w:r w:rsidRPr="001C49DD">
        <w:rPr>
          <w:rFonts w:ascii="Arial" w:hAnsi="Arial" w:cs="Arial"/>
          <w:color w:val="333333"/>
          <w:shd w:val="clear" w:color="auto" w:fill="FFFFFF"/>
        </w:rPr>
        <w:t xml:space="preserve">no ataca la medida impuesta en el comparendo. </w:t>
      </w:r>
    </w:p>
    <w:p w:rsidR="002462BE" w:rsidRPr="00B6428C" w:rsidRDefault="002462BE" w:rsidP="00FF001D">
      <w:pPr>
        <w:spacing w:after="0" w:line="240" w:lineRule="auto"/>
        <w:jc w:val="both"/>
        <w:rPr>
          <w:rFonts w:ascii="Arial" w:hAnsi="Arial" w:cs="Arial"/>
          <w:bCs/>
          <w:color w:val="000000" w:themeColor="text1"/>
        </w:rPr>
      </w:pPr>
    </w:p>
    <w:p w:rsidR="002462BE" w:rsidRPr="00935A55" w:rsidRDefault="002462BE" w:rsidP="004F48D9">
      <w:pPr>
        <w:pStyle w:val="Textoindependiente"/>
        <w:jc w:val="both"/>
        <w:rPr>
          <w:rFonts w:ascii="Arial" w:hAnsi="Arial" w:cs="Arial"/>
          <w:b/>
          <w:bCs/>
          <w:i/>
          <w:iCs/>
          <w:sz w:val="22"/>
          <w:szCs w:val="22"/>
        </w:rPr>
      </w:pPr>
      <w:r w:rsidRPr="00935A55">
        <w:rPr>
          <w:rFonts w:ascii="Arial" w:hAnsi="Arial" w:cs="Arial"/>
          <w:sz w:val="22"/>
          <w:szCs w:val="22"/>
        </w:rPr>
        <w:t>De acuerdo a lo anterior, 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Seguridad y Convivencia Ciudadana,  Derecho éste que debe regir en todas y cada una de las actuaciones surtidas por parte del Estado, como lo ordena el artículo 29 de la Constitución Nacional</w:t>
      </w:r>
    </w:p>
    <w:p w:rsidR="002462BE" w:rsidRPr="00935A55" w:rsidRDefault="002462BE" w:rsidP="004F48D9">
      <w:pPr>
        <w:spacing w:after="0" w:line="240" w:lineRule="auto"/>
        <w:jc w:val="both"/>
        <w:rPr>
          <w:rFonts w:ascii="Arial" w:eastAsia="Tahoma" w:hAnsi="Arial" w:cs="Arial"/>
          <w:b/>
          <w:color w:val="000000"/>
          <w:lang w:eastAsia="ar-SA"/>
        </w:rPr>
      </w:pPr>
    </w:p>
    <w:p w:rsidR="002462BE" w:rsidRPr="00935A55" w:rsidRDefault="002462BE" w:rsidP="004F48D9">
      <w:pPr>
        <w:spacing w:after="0" w:line="240" w:lineRule="auto"/>
        <w:jc w:val="both"/>
        <w:rPr>
          <w:rFonts w:ascii="Arial" w:hAnsi="Arial" w:cs="Arial"/>
        </w:rPr>
      </w:pPr>
      <w:r w:rsidRPr="00935A55">
        <w:rPr>
          <w:rFonts w:ascii="Arial" w:hAnsi="Arial" w:cs="Arial"/>
        </w:rPr>
        <w:t xml:space="preserve">Advierte el despacho que, para decidir sobre la imposición de la medida correctiva de multa señalada en el comparendo por el uniformado de la Policía, debe estudiar si resulta necesaria, toda vez que el numeral trece del Artículo 8 de la ley 1801 de 2016 establece: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 De acuerdo con la información consignada en el presente comparendo, se observa que, el funcionario adscrito a la Policía Nacional diligencio el comparendo en debida forma y no se evidencia ineficacia alguna de los medios de Policía impuestos por el uniformado, los cuales se consideran proporcionales y suficientes para alcanzar el fin propuesto del restablecimiento del orden público afectado con la conducta frente a la cual se impuso el comparendo. </w:t>
      </w:r>
    </w:p>
    <w:p w:rsidR="002462BE" w:rsidRPr="00935A55" w:rsidRDefault="002462BE" w:rsidP="004F48D9">
      <w:pPr>
        <w:spacing w:after="0" w:line="240" w:lineRule="auto"/>
        <w:jc w:val="both"/>
        <w:rPr>
          <w:rFonts w:ascii="Arial" w:hAnsi="Arial" w:cs="Arial"/>
        </w:rPr>
      </w:pPr>
    </w:p>
    <w:p w:rsidR="002462BE" w:rsidRPr="00935A55" w:rsidRDefault="002462BE" w:rsidP="004F48D9">
      <w:pPr>
        <w:spacing w:after="0" w:line="240" w:lineRule="auto"/>
        <w:jc w:val="both"/>
        <w:rPr>
          <w:rFonts w:ascii="Arial" w:hAnsi="Arial" w:cs="Arial"/>
        </w:rPr>
      </w:pPr>
      <w:r w:rsidRPr="00935A55">
        <w:rPr>
          <w:rFonts w:ascii="Arial" w:hAnsi="Arial" w:cs="Arial"/>
        </w:rPr>
        <w:t>Brindando todas las garantías Constitucionales y legales que deben regir las actuaciones de todo tipo, incluida las enmarcadas dentro de la Ley 1801 de 2016, Derecho éste que debe regir en todas y cada una de las actuaciones surtidas por parte del Estado, como lo ordena el artículo 29 de la Constitución Política de Colombia.</w:t>
      </w:r>
    </w:p>
    <w:p w:rsidR="002462BE" w:rsidRPr="00935A55" w:rsidRDefault="002462BE" w:rsidP="004F48D9">
      <w:pPr>
        <w:spacing w:after="0" w:line="240" w:lineRule="auto"/>
        <w:jc w:val="both"/>
        <w:rPr>
          <w:rFonts w:ascii="Arial" w:hAnsi="Arial" w:cs="Arial"/>
        </w:rPr>
      </w:pPr>
    </w:p>
    <w:p w:rsidR="002462BE" w:rsidRPr="00935A55" w:rsidRDefault="002462BE" w:rsidP="004F48D9">
      <w:pPr>
        <w:spacing w:after="0" w:line="240" w:lineRule="auto"/>
        <w:jc w:val="both"/>
        <w:rPr>
          <w:rFonts w:ascii="Arial" w:hAnsi="Arial" w:cs="Arial"/>
        </w:rPr>
      </w:pPr>
      <w:r w:rsidRPr="00935A55">
        <w:rPr>
          <w:rFonts w:ascii="Arial" w:hAnsi="Arial" w:cs="Arial"/>
        </w:rPr>
        <w:t>Lo anterior, hace que se cumpla con el debido proceso y con los principios de legalidad en sentido estricto, acceso a la justicia, un juicio justo e igualdad ante la Ley; como consecuencia a ello todos y cada uno de los que se derivan, los cuales se encuentran contemplados en la Ley 1801 de 2016, enmarcados dentro del articulo 8 como principios modulares de la actuación policial.</w:t>
      </w:r>
    </w:p>
    <w:p w:rsidR="002462BE" w:rsidRPr="00935A55" w:rsidRDefault="002462BE" w:rsidP="004F48D9">
      <w:pPr>
        <w:spacing w:after="0" w:line="240" w:lineRule="auto"/>
        <w:jc w:val="both"/>
        <w:rPr>
          <w:rFonts w:ascii="Arial" w:hAnsi="Arial" w:cs="Arial"/>
        </w:rPr>
      </w:pPr>
    </w:p>
    <w:p w:rsidR="002462BE" w:rsidRPr="00935A55" w:rsidRDefault="002462BE" w:rsidP="004F48D9">
      <w:pPr>
        <w:spacing w:after="0" w:line="240" w:lineRule="auto"/>
        <w:jc w:val="both"/>
        <w:rPr>
          <w:rFonts w:ascii="Arial" w:hAnsi="Arial" w:cs="Arial"/>
        </w:rPr>
      </w:pPr>
      <w:r w:rsidRPr="00935A55">
        <w:rPr>
          <w:rFonts w:ascii="Arial" w:hAnsi="Arial" w:cs="Arial"/>
        </w:rPr>
        <w:t xml:space="preserve">En consecuencia, este Despacho se abstendrá de imponer multa alguna y </w:t>
      </w:r>
      <w:r w:rsidRPr="00935A55">
        <w:rPr>
          <w:rFonts w:ascii="Arial" w:hAnsi="Arial" w:cs="Arial"/>
          <w:u w:val="single"/>
        </w:rPr>
        <w:t>avalará los medios</w:t>
      </w:r>
      <w:r w:rsidRPr="00935A55">
        <w:rPr>
          <w:rFonts w:ascii="Arial" w:hAnsi="Arial" w:cs="Arial"/>
        </w:rPr>
        <w:t xml:space="preserve"> de policía utilizados en el presente comparendo, que corresponden a la conducta definida en el art. </w:t>
      </w:r>
      <w:r w:rsidRPr="00061951">
        <w:rPr>
          <w:rFonts w:ascii="Arial" w:hAnsi="Arial" w:cs="Arial"/>
          <w:noProof/>
        </w:rPr>
        <w:t>35</w:t>
      </w:r>
      <w:r>
        <w:rPr>
          <w:rFonts w:ascii="Arial" w:hAnsi="Arial" w:cs="Arial"/>
        </w:rPr>
        <w:t xml:space="preserve"> </w:t>
      </w:r>
      <w:r w:rsidRPr="00935A55">
        <w:rPr>
          <w:rFonts w:ascii="Arial" w:hAnsi="Arial" w:cs="Arial"/>
        </w:rPr>
        <w:t xml:space="preserve">numeral </w:t>
      </w:r>
      <w:r w:rsidRPr="00061951">
        <w:rPr>
          <w:rFonts w:ascii="Arial" w:hAnsi="Arial" w:cs="Arial"/>
          <w:noProof/>
        </w:rPr>
        <w:t>2</w:t>
      </w:r>
      <w:r>
        <w:rPr>
          <w:rFonts w:ascii="Arial" w:hAnsi="Arial" w:cs="Arial"/>
        </w:rPr>
        <w:t xml:space="preserve"> literal b</w:t>
      </w:r>
      <w:r w:rsidRPr="00935A55">
        <w:rPr>
          <w:rFonts w:ascii="Arial" w:hAnsi="Arial" w:cs="Arial"/>
        </w:rPr>
        <w:t>,</w:t>
      </w:r>
      <w:r>
        <w:rPr>
          <w:rFonts w:ascii="Arial" w:hAnsi="Arial" w:cs="Arial"/>
        </w:rPr>
        <w:t xml:space="preserve"> Ley 1801 de 2016.</w:t>
      </w:r>
    </w:p>
    <w:p w:rsidR="002462BE" w:rsidRPr="00935A55" w:rsidRDefault="002462BE" w:rsidP="004F48D9">
      <w:pPr>
        <w:spacing w:after="0" w:line="240" w:lineRule="auto"/>
        <w:jc w:val="both"/>
        <w:rPr>
          <w:rFonts w:ascii="Arial" w:hAnsi="Arial" w:cs="Arial"/>
        </w:rPr>
      </w:pPr>
    </w:p>
    <w:p w:rsidR="002462BE" w:rsidRPr="00935A55" w:rsidRDefault="002462BE" w:rsidP="004F48D9">
      <w:pPr>
        <w:spacing w:after="0" w:line="240" w:lineRule="auto"/>
        <w:jc w:val="both"/>
        <w:rPr>
          <w:rFonts w:ascii="Arial" w:hAnsi="Arial" w:cs="Arial"/>
        </w:rPr>
      </w:pPr>
      <w:r w:rsidRPr="00935A55">
        <w:rPr>
          <w:rFonts w:ascii="Arial" w:hAnsi="Arial" w:cs="Arial"/>
        </w:rPr>
        <w:t>En mérito de lo expuesto, la inspección 8 “B” distrital de policía.</w:t>
      </w:r>
    </w:p>
    <w:p w:rsidR="002462BE" w:rsidRPr="00935A55" w:rsidRDefault="002462BE" w:rsidP="004F48D9">
      <w:pPr>
        <w:spacing w:after="0" w:line="240" w:lineRule="auto"/>
        <w:jc w:val="center"/>
        <w:rPr>
          <w:rFonts w:ascii="Arial" w:hAnsi="Arial" w:cs="Arial"/>
          <w:b/>
        </w:rPr>
      </w:pPr>
    </w:p>
    <w:p w:rsidR="002462BE" w:rsidRDefault="002462BE" w:rsidP="004F48D9">
      <w:pPr>
        <w:spacing w:after="0" w:line="240" w:lineRule="auto"/>
        <w:jc w:val="center"/>
        <w:rPr>
          <w:rFonts w:ascii="Arial" w:hAnsi="Arial" w:cs="Arial"/>
          <w:b/>
        </w:rPr>
      </w:pPr>
    </w:p>
    <w:p w:rsidR="002462BE" w:rsidRDefault="002462BE" w:rsidP="004F48D9">
      <w:pPr>
        <w:spacing w:after="0" w:line="240" w:lineRule="auto"/>
        <w:jc w:val="center"/>
        <w:rPr>
          <w:rFonts w:ascii="Arial" w:hAnsi="Arial" w:cs="Arial"/>
          <w:b/>
        </w:rPr>
      </w:pPr>
    </w:p>
    <w:p w:rsidR="002462BE" w:rsidRPr="00935A55" w:rsidRDefault="002462BE" w:rsidP="004F48D9">
      <w:pPr>
        <w:spacing w:after="0" w:line="240" w:lineRule="auto"/>
        <w:jc w:val="center"/>
        <w:rPr>
          <w:rFonts w:ascii="Arial" w:hAnsi="Arial" w:cs="Arial"/>
          <w:b/>
        </w:rPr>
      </w:pPr>
      <w:r w:rsidRPr="00935A55">
        <w:rPr>
          <w:rFonts w:ascii="Arial" w:hAnsi="Arial" w:cs="Arial"/>
          <w:b/>
        </w:rPr>
        <w:t>RESUELVE</w:t>
      </w:r>
    </w:p>
    <w:p w:rsidR="002462BE" w:rsidRPr="00935A55" w:rsidRDefault="002462BE" w:rsidP="004F48D9">
      <w:pPr>
        <w:spacing w:after="0" w:line="240" w:lineRule="auto"/>
        <w:jc w:val="center"/>
        <w:rPr>
          <w:rFonts w:ascii="Arial" w:hAnsi="Arial" w:cs="Arial"/>
          <w:b/>
        </w:rPr>
      </w:pPr>
    </w:p>
    <w:p w:rsidR="002462BE" w:rsidRPr="00A47683" w:rsidRDefault="002462BE" w:rsidP="004F48D9">
      <w:pPr>
        <w:spacing w:after="0" w:line="240" w:lineRule="auto"/>
        <w:jc w:val="both"/>
        <w:rPr>
          <w:rFonts w:ascii="Arial" w:hAnsi="Arial" w:cs="Arial"/>
          <w:b/>
          <w:color w:val="000000" w:themeColor="text1"/>
        </w:rPr>
      </w:pPr>
      <w:r w:rsidRPr="00A47683">
        <w:rPr>
          <w:rFonts w:ascii="Arial" w:hAnsi="Arial" w:cs="Arial"/>
          <w:b/>
          <w:color w:val="000000" w:themeColor="text1"/>
        </w:rPr>
        <w:t xml:space="preserve">PRIMERO: </w:t>
      </w:r>
      <w:r w:rsidRPr="00A47683">
        <w:rPr>
          <w:rStyle w:val="normaltextrun"/>
          <w:rFonts w:ascii="Arial" w:hAnsi="Arial" w:cs="Arial"/>
          <w:b/>
          <w:bCs/>
          <w:color w:val="000000"/>
        </w:rPr>
        <w:t xml:space="preserve">NO ACEPTAR </w:t>
      </w:r>
      <w:r w:rsidRPr="00A47683">
        <w:rPr>
          <w:rStyle w:val="normaltextrun"/>
          <w:rFonts w:ascii="Arial" w:hAnsi="Arial" w:cs="Arial"/>
          <w:color w:val="000000"/>
        </w:rPr>
        <w:t xml:space="preserve">la objeción interpuesta </w:t>
      </w:r>
      <w:r w:rsidRPr="00A47683">
        <w:rPr>
          <w:rStyle w:val="normaltextrun"/>
          <w:rFonts w:ascii="Arial" w:hAnsi="Arial" w:cs="Arial"/>
          <w:color w:val="000000"/>
          <w:lang w:val="es-ES"/>
        </w:rPr>
        <w:t>por el</w:t>
      </w:r>
      <w:r w:rsidRPr="00A47683">
        <w:rPr>
          <w:rFonts w:ascii="Arial" w:hAnsi="Arial" w:cs="Arial"/>
        </w:rPr>
        <w:t xml:space="preserve"> señor </w:t>
      </w:r>
      <w:r w:rsidR="008B6FDB">
        <w:rPr>
          <w:rFonts w:ascii="Arial" w:hAnsi="Arial" w:cs="Arial"/>
          <w:noProof/>
          <w:color w:val="000000" w:themeColor="text1"/>
        </w:rPr>
        <w:t>MOLINA DEVIA JAIR</w:t>
      </w:r>
      <w:r w:rsidRPr="00A47683">
        <w:rPr>
          <w:rFonts w:ascii="Arial" w:hAnsi="Arial" w:cs="Arial"/>
          <w:color w:val="000000" w:themeColor="text1"/>
        </w:rPr>
        <w:t>,</w:t>
      </w:r>
      <w:r w:rsidRPr="00A47683">
        <w:rPr>
          <w:rFonts w:ascii="Arial" w:hAnsi="Arial" w:cs="Arial"/>
        </w:rPr>
        <w:t xml:space="preserve"> identificado con cédula de ciudadanía No. </w:t>
      </w:r>
      <w:r w:rsidR="008B6FDB">
        <w:rPr>
          <w:rFonts w:ascii="Arial" w:hAnsi="Arial" w:cs="Arial"/>
          <w:noProof/>
        </w:rPr>
        <w:t>79573647</w:t>
      </w:r>
      <w:r w:rsidRPr="00A47683">
        <w:rPr>
          <w:rFonts w:ascii="Arial" w:hAnsi="Arial" w:cs="Arial"/>
        </w:rPr>
        <w:t>, conforme a lo expuesto en la parte motiva de este previsto</w:t>
      </w:r>
    </w:p>
    <w:p w:rsidR="002462BE" w:rsidRDefault="002462BE" w:rsidP="004F48D9">
      <w:pPr>
        <w:spacing w:after="0" w:line="240" w:lineRule="auto"/>
        <w:jc w:val="both"/>
        <w:rPr>
          <w:rFonts w:ascii="Arial" w:hAnsi="Arial" w:cs="Arial"/>
          <w:b/>
          <w:color w:val="000000" w:themeColor="text1"/>
        </w:rPr>
      </w:pPr>
    </w:p>
    <w:p w:rsidR="002462BE" w:rsidRPr="00935A55" w:rsidRDefault="002462BE" w:rsidP="004F48D9">
      <w:pPr>
        <w:spacing w:after="0" w:line="240" w:lineRule="auto"/>
        <w:jc w:val="both"/>
        <w:rPr>
          <w:rFonts w:ascii="Arial" w:hAnsi="Arial" w:cs="Arial"/>
        </w:rPr>
      </w:pPr>
      <w:r w:rsidRPr="00935A55">
        <w:rPr>
          <w:rFonts w:ascii="Arial" w:hAnsi="Arial" w:cs="Arial"/>
          <w:b/>
          <w:bCs/>
          <w:color w:val="000000" w:themeColor="text1"/>
        </w:rPr>
        <w:t>SEGUNDO:</w:t>
      </w:r>
      <w:r w:rsidRPr="00935A55">
        <w:rPr>
          <w:rFonts w:ascii="Arial" w:hAnsi="Arial" w:cs="Arial"/>
        </w:rPr>
        <w:t xml:space="preserve"> Avalar y mantener en</w:t>
      </w:r>
      <w:r w:rsidRPr="00935A55">
        <w:rPr>
          <w:rFonts w:ascii="Arial" w:hAnsi="Arial" w:cs="Arial"/>
          <w:b/>
        </w:rPr>
        <w:t xml:space="preserve"> </w:t>
      </w:r>
      <w:r w:rsidRPr="00935A55">
        <w:rPr>
          <w:rFonts w:ascii="Arial" w:hAnsi="Arial" w:cs="Arial"/>
        </w:rPr>
        <w:t xml:space="preserve">firme los medios de policía impuestos por la policía uniformada, que se consideran suficientes para restablecer el orden público. </w:t>
      </w:r>
    </w:p>
    <w:p w:rsidR="002462BE" w:rsidRPr="00935A55" w:rsidRDefault="002462BE" w:rsidP="004F48D9">
      <w:pPr>
        <w:spacing w:after="0" w:line="240" w:lineRule="auto"/>
        <w:jc w:val="both"/>
        <w:rPr>
          <w:rFonts w:ascii="Arial" w:hAnsi="Arial" w:cs="Arial"/>
        </w:rPr>
      </w:pPr>
    </w:p>
    <w:p w:rsidR="002462BE" w:rsidRPr="00A47683" w:rsidRDefault="002462BE" w:rsidP="004F48D9">
      <w:pPr>
        <w:spacing w:after="0" w:line="240" w:lineRule="auto"/>
        <w:jc w:val="both"/>
        <w:rPr>
          <w:rFonts w:ascii="Arial" w:hAnsi="Arial" w:cs="Arial"/>
          <w:b/>
        </w:rPr>
      </w:pPr>
      <w:r w:rsidRPr="00A47683">
        <w:rPr>
          <w:rFonts w:ascii="Arial" w:hAnsi="Arial" w:cs="Arial"/>
          <w:b/>
        </w:rPr>
        <w:t xml:space="preserve">TERCERO: </w:t>
      </w:r>
      <w:r w:rsidRPr="00A47683">
        <w:rPr>
          <w:rFonts w:ascii="Arial" w:hAnsi="Arial" w:cs="Arial"/>
        </w:rPr>
        <w:t xml:space="preserve">Como consecuencia de lo anterior, abstenerse de imponer medida correctiva de multa general tipo </w:t>
      </w:r>
      <w:r w:rsidRPr="00061951">
        <w:rPr>
          <w:rFonts w:ascii="Arial" w:hAnsi="Arial" w:cs="Arial"/>
          <w:noProof/>
        </w:rPr>
        <w:t>4</w:t>
      </w:r>
      <w:r>
        <w:rPr>
          <w:rFonts w:ascii="Arial" w:hAnsi="Arial" w:cs="Arial"/>
        </w:rPr>
        <w:t xml:space="preserve"> </w:t>
      </w:r>
      <w:r w:rsidRPr="00A47683">
        <w:rPr>
          <w:rFonts w:ascii="Arial" w:hAnsi="Arial" w:cs="Arial"/>
        </w:rPr>
        <w:t xml:space="preserve">por presunta vulneración del artículo </w:t>
      </w:r>
      <w:r w:rsidR="008B6FDB">
        <w:rPr>
          <w:rFonts w:ascii="Arial" w:hAnsi="Arial" w:cs="Arial"/>
          <w:noProof/>
        </w:rPr>
        <w:t>92</w:t>
      </w:r>
      <w:r>
        <w:rPr>
          <w:rFonts w:ascii="Arial" w:hAnsi="Arial" w:cs="Arial"/>
        </w:rPr>
        <w:t xml:space="preserve"> </w:t>
      </w:r>
      <w:r w:rsidRPr="00A47683">
        <w:rPr>
          <w:rFonts w:ascii="Arial" w:hAnsi="Arial" w:cs="Arial"/>
        </w:rPr>
        <w:t xml:space="preserve">No. </w:t>
      </w:r>
      <w:r w:rsidR="008B6FDB">
        <w:rPr>
          <w:rFonts w:ascii="Arial" w:hAnsi="Arial" w:cs="Arial"/>
          <w:noProof/>
        </w:rPr>
        <w:t>16</w:t>
      </w:r>
      <w:r>
        <w:rPr>
          <w:rFonts w:ascii="Arial" w:hAnsi="Arial" w:cs="Arial"/>
        </w:rPr>
        <w:t xml:space="preserve"> </w:t>
      </w:r>
      <w:r w:rsidRPr="00A47683">
        <w:rPr>
          <w:rFonts w:ascii="Arial" w:hAnsi="Arial" w:cs="Arial"/>
        </w:rPr>
        <w:t xml:space="preserve">de la ley 1801 de 2016 al señor </w:t>
      </w:r>
      <w:r w:rsidR="008B6FDB">
        <w:rPr>
          <w:rFonts w:ascii="Arial" w:hAnsi="Arial" w:cs="Arial"/>
          <w:noProof/>
        </w:rPr>
        <w:t>MOLINA DEVIA JAIR</w:t>
      </w:r>
      <w:r w:rsidRPr="00A47683">
        <w:rPr>
          <w:rFonts w:ascii="Arial" w:hAnsi="Arial" w:cs="Arial"/>
        </w:rPr>
        <w:t xml:space="preserve">, identificado con cédula de ciudadanía No. </w:t>
      </w:r>
      <w:r w:rsidR="008B6FDB">
        <w:rPr>
          <w:rFonts w:ascii="Arial" w:hAnsi="Arial" w:cs="Arial"/>
          <w:noProof/>
        </w:rPr>
        <w:t>79573647</w:t>
      </w:r>
      <w:r>
        <w:rPr>
          <w:rFonts w:ascii="Arial" w:hAnsi="Arial" w:cs="Arial"/>
        </w:rPr>
        <w:t xml:space="preserve"> </w:t>
      </w:r>
      <w:r w:rsidRPr="00A47683">
        <w:rPr>
          <w:rFonts w:ascii="Arial" w:hAnsi="Arial" w:cs="Arial"/>
        </w:rPr>
        <w:t>de conformidad con lo expuesto en la parte motiva de esta decisión</w:t>
      </w:r>
      <w:r w:rsidRPr="00A47683">
        <w:rPr>
          <w:rFonts w:ascii="Arial" w:hAnsi="Arial" w:cs="Arial"/>
          <w:b/>
        </w:rPr>
        <w:t xml:space="preserve">. </w:t>
      </w:r>
    </w:p>
    <w:p w:rsidR="002462BE" w:rsidRPr="00935A55" w:rsidRDefault="002462BE" w:rsidP="004F48D9">
      <w:pPr>
        <w:spacing w:after="0" w:line="240" w:lineRule="auto"/>
        <w:jc w:val="both"/>
        <w:rPr>
          <w:rFonts w:ascii="Arial" w:hAnsi="Arial" w:cs="Arial"/>
          <w:b/>
        </w:rPr>
      </w:pPr>
    </w:p>
    <w:p w:rsidR="002462BE" w:rsidRPr="00935A55" w:rsidRDefault="002462BE" w:rsidP="004F48D9">
      <w:pPr>
        <w:spacing w:after="0" w:line="240" w:lineRule="auto"/>
        <w:jc w:val="both"/>
        <w:rPr>
          <w:rFonts w:ascii="Arial" w:hAnsi="Arial" w:cs="Arial"/>
          <w:b/>
        </w:rPr>
      </w:pPr>
      <w:r w:rsidRPr="00935A55">
        <w:rPr>
          <w:rFonts w:ascii="Arial" w:hAnsi="Arial" w:cs="Arial"/>
          <w:b/>
        </w:rPr>
        <w:t xml:space="preserve">CUARTO: </w:t>
      </w:r>
      <w:r w:rsidRPr="00935A55">
        <w:rPr>
          <w:rFonts w:ascii="Arial" w:hAnsi="Arial" w:cs="Arial"/>
        </w:rPr>
        <w:t>Ordenar el registro de esta decisión en el Registro Nacional de Medidas Correctivas.</w:t>
      </w:r>
      <w:r w:rsidRPr="00935A55">
        <w:rPr>
          <w:rFonts w:ascii="Arial" w:hAnsi="Arial" w:cs="Arial"/>
          <w:b/>
        </w:rPr>
        <w:t xml:space="preserve"> </w:t>
      </w:r>
    </w:p>
    <w:p w:rsidR="002462BE" w:rsidRPr="00935A55" w:rsidRDefault="002462BE" w:rsidP="004F48D9">
      <w:pPr>
        <w:spacing w:after="0" w:line="240" w:lineRule="auto"/>
        <w:jc w:val="both"/>
        <w:rPr>
          <w:rFonts w:ascii="Arial" w:hAnsi="Arial" w:cs="Arial"/>
          <w:b/>
        </w:rPr>
      </w:pPr>
    </w:p>
    <w:p w:rsidR="002462BE" w:rsidRPr="00935A55" w:rsidRDefault="002462BE" w:rsidP="004F48D9">
      <w:pPr>
        <w:spacing w:after="0" w:line="240" w:lineRule="auto"/>
        <w:jc w:val="both"/>
        <w:rPr>
          <w:rFonts w:ascii="Arial" w:hAnsi="Arial" w:cs="Arial"/>
          <w:color w:val="212121"/>
          <w:lang w:eastAsia="es-CO"/>
        </w:rPr>
      </w:pPr>
      <w:r w:rsidRPr="00935A55">
        <w:rPr>
          <w:rFonts w:ascii="Arial" w:hAnsi="Arial" w:cs="Arial"/>
          <w:b/>
        </w:rPr>
        <w:t>QUINTO</w:t>
      </w:r>
      <w:r w:rsidRPr="00935A55">
        <w:rPr>
          <w:rFonts w:ascii="Arial" w:hAnsi="Arial" w:cs="Arial"/>
          <w:b/>
          <w:color w:val="212121"/>
          <w:lang w:eastAsia="es-CO"/>
        </w:rPr>
        <w:t xml:space="preserve">: </w:t>
      </w:r>
      <w:r w:rsidRPr="00935A55">
        <w:rPr>
          <w:rFonts w:ascii="Arial" w:hAnsi="Arial" w:cs="Arial"/>
          <w:color w:val="212121"/>
          <w:lang w:eastAsia="es-CO"/>
        </w:rPr>
        <w:t>Archivar las presentes diligencias en el aplicativo ARCO.</w:t>
      </w:r>
    </w:p>
    <w:p w:rsidR="002462BE" w:rsidRPr="00935A55" w:rsidRDefault="002462BE" w:rsidP="004F48D9">
      <w:pPr>
        <w:spacing w:after="0" w:line="240" w:lineRule="auto"/>
        <w:jc w:val="both"/>
        <w:rPr>
          <w:rFonts w:ascii="Arial" w:hAnsi="Arial" w:cs="Arial"/>
          <w:color w:val="212121"/>
          <w:lang w:eastAsia="es-CO"/>
        </w:rPr>
      </w:pPr>
    </w:p>
    <w:p w:rsidR="002462BE" w:rsidRPr="00935A55" w:rsidRDefault="002462BE" w:rsidP="004F48D9">
      <w:pPr>
        <w:spacing w:after="0" w:line="240" w:lineRule="auto"/>
        <w:jc w:val="both"/>
        <w:rPr>
          <w:rFonts w:ascii="Arial" w:hAnsi="Arial" w:cs="Arial"/>
        </w:rPr>
      </w:pPr>
      <w:r w:rsidRPr="00935A55">
        <w:rPr>
          <w:rFonts w:ascii="Arial" w:hAnsi="Arial" w:cs="Arial"/>
          <w:b/>
          <w:color w:val="212121"/>
          <w:lang w:eastAsia="es-CO"/>
        </w:rPr>
        <w:t>SEXTO</w:t>
      </w:r>
      <w:r w:rsidRPr="00935A55">
        <w:rPr>
          <w:rFonts w:ascii="Arial" w:hAnsi="Arial" w:cs="Arial"/>
          <w:color w:val="212121"/>
          <w:lang w:eastAsia="es-CO"/>
        </w:rPr>
        <w:t xml:space="preserve">: </w:t>
      </w:r>
      <w:r w:rsidRPr="00935A55">
        <w:rPr>
          <w:rFonts w:ascii="Arial" w:hAnsi="Arial" w:cs="Arial"/>
        </w:rPr>
        <w:t>Contra esta decisión proceden los recursos de reposición y de apelación.</w:t>
      </w:r>
    </w:p>
    <w:p w:rsidR="002462BE" w:rsidRPr="00935A55" w:rsidRDefault="002462BE" w:rsidP="004F48D9">
      <w:pPr>
        <w:spacing w:after="0" w:line="240" w:lineRule="auto"/>
        <w:jc w:val="both"/>
        <w:rPr>
          <w:rFonts w:ascii="Arial" w:hAnsi="Arial" w:cs="Arial"/>
        </w:rPr>
      </w:pPr>
    </w:p>
    <w:p w:rsidR="002462BE" w:rsidRPr="00935A55" w:rsidRDefault="002462BE" w:rsidP="004F48D9">
      <w:pPr>
        <w:spacing w:after="0" w:line="240" w:lineRule="auto"/>
        <w:jc w:val="both"/>
        <w:rPr>
          <w:rFonts w:ascii="Arial" w:hAnsi="Arial" w:cs="Arial"/>
        </w:rPr>
      </w:pPr>
    </w:p>
    <w:p w:rsidR="002462BE" w:rsidRPr="00935A55" w:rsidRDefault="002462BE" w:rsidP="004F48D9">
      <w:pPr>
        <w:spacing w:after="0" w:line="240" w:lineRule="auto"/>
        <w:jc w:val="center"/>
        <w:rPr>
          <w:rFonts w:ascii="Arial" w:hAnsi="Arial" w:cs="Arial"/>
          <w:b/>
        </w:rPr>
      </w:pPr>
      <w:r w:rsidRPr="00935A55">
        <w:rPr>
          <w:rFonts w:ascii="Arial" w:hAnsi="Arial" w:cs="Arial"/>
          <w:b/>
        </w:rPr>
        <w:t>CÚMPLASE</w:t>
      </w:r>
    </w:p>
    <w:p w:rsidR="002462BE" w:rsidRPr="00935A55" w:rsidRDefault="002462BE" w:rsidP="004F48D9">
      <w:pPr>
        <w:spacing w:after="0" w:line="240" w:lineRule="auto"/>
        <w:jc w:val="both"/>
        <w:rPr>
          <w:rFonts w:ascii="Arial" w:hAnsi="Arial" w:cs="Arial"/>
        </w:rPr>
      </w:pPr>
    </w:p>
    <w:p w:rsidR="002462BE" w:rsidRDefault="002462BE" w:rsidP="004F48D9">
      <w:pPr>
        <w:pStyle w:val="paragraph"/>
        <w:spacing w:before="0" w:beforeAutospacing="0" w:after="0" w:afterAutospacing="0"/>
        <w:jc w:val="center"/>
        <w:textAlignment w:val="baseline"/>
        <w:rPr>
          <w:rStyle w:val="eop"/>
          <w:rFonts w:ascii="Arial" w:hAnsi="Arial" w:cs="Arial"/>
          <w:color w:val="000000"/>
          <w:sz w:val="22"/>
          <w:szCs w:val="22"/>
        </w:rPr>
      </w:pPr>
    </w:p>
    <w:p w:rsidR="002462BE" w:rsidRPr="00974F43" w:rsidRDefault="002462BE" w:rsidP="004F48D9">
      <w:pPr>
        <w:pStyle w:val="paragraph"/>
        <w:spacing w:before="0" w:beforeAutospacing="0" w:after="0" w:afterAutospacing="0"/>
        <w:jc w:val="center"/>
        <w:textAlignment w:val="baseline"/>
        <w:rPr>
          <w:rStyle w:val="eop"/>
          <w:rFonts w:ascii="Arial" w:hAnsi="Arial" w:cs="Arial"/>
          <w:color w:val="000000"/>
          <w:sz w:val="22"/>
          <w:szCs w:val="22"/>
        </w:rPr>
      </w:pPr>
    </w:p>
    <w:p w:rsidR="002462BE" w:rsidRPr="00974F43" w:rsidRDefault="002462BE" w:rsidP="004F48D9">
      <w:pPr>
        <w:spacing w:after="0" w:line="240" w:lineRule="auto"/>
        <w:jc w:val="center"/>
        <w:rPr>
          <w:rFonts w:ascii="Arial" w:hAnsi="Arial" w:cs="Arial"/>
          <w:b/>
        </w:rPr>
      </w:pPr>
      <w:proofErr w:type="spellStart"/>
      <w:r w:rsidRPr="00974F43">
        <w:rPr>
          <w:rFonts w:ascii="Arial" w:hAnsi="Arial" w:cs="Arial"/>
          <w:b/>
        </w:rPr>
        <w:t>Leidy</w:t>
      </w:r>
      <w:proofErr w:type="spellEnd"/>
      <w:r w:rsidRPr="00974F43">
        <w:rPr>
          <w:rFonts w:ascii="Arial" w:hAnsi="Arial" w:cs="Arial"/>
          <w:b/>
        </w:rPr>
        <w:t xml:space="preserve"> Paola Alfonso Álvarez</w:t>
      </w:r>
    </w:p>
    <w:p w:rsidR="002462BE" w:rsidRPr="00974F43" w:rsidRDefault="002462BE" w:rsidP="004F48D9">
      <w:pPr>
        <w:spacing w:after="0" w:line="240" w:lineRule="auto"/>
        <w:jc w:val="center"/>
        <w:rPr>
          <w:rFonts w:ascii="Arial" w:hAnsi="Arial" w:cs="Arial"/>
        </w:rPr>
      </w:pPr>
      <w:r w:rsidRPr="00974F43">
        <w:rPr>
          <w:rFonts w:ascii="Arial" w:hAnsi="Arial" w:cs="Arial"/>
        </w:rPr>
        <w:t>Inspectora Octava “B” Distrital de Policía</w:t>
      </w:r>
    </w:p>
    <w:p w:rsidR="002462BE" w:rsidRPr="00974F43" w:rsidRDefault="002462BE" w:rsidP="004F48D9">
      <w:pPr>
        <w:spacing w:after="0" w:line="240" w:lineRule="auto"/>
        <w:jc w:val="both"/>
        <w:rPr>
          <w:rFonts w:ascii="Arial" w:eastAsia="Arial" w:hAnsi="Arial" w:cs="Arial"/>
        </w:rPr>
      </w:pPr>
    </w:p>
    <w:p w:rsidR="002462BE" w:rsidRPr="00C54EC0" w:rsidRDefault="002462BE" w:rsidP="00813AE7">
      <w:pPr>
        <w:spacing w:after="0" w:line="240" w:lineRule="auto"/>
        <w:jc w:val="both"/>
        <w:rPr>
          <w:rFonts w:ascii="Arial" w:hAnsi="Arial" w:cs="Arial"/>
        </w:rPr>
      </w:pPr>
      <w:r w:rsidRPr="00C54EC0">
        <w:rPr>
          <w:rFonts w:ascii="Arial" w:eastAsia="Arial" w:hAnsi="Arial" w:cs="Arial"/>
          <w:sz w:val="16"/>
          <w:szCs w:val="16"/>
        </w:rPr>
        <w:t xml:space="preserve">Elaboró: </w:t>
      </w:r>
      <w:r>
        <w:rPr>
          <w:rFonts w:ascii="Arial" w:eastAsia="Arial" w:hAnsi="Arial" w:cs="Arial"/>
          <w:sz w:val="16"/>
          <w:szCs w:val="16"/>
        </w:rPr>
        <w:t>César Tocora Perez</w:t>
      </w:r>
      <w:r w:rsidRPr="00C54EC0">
        <w:rPr>
          <w:rFonts w:ascii="Arial" w:eastAsia="Arial" w:hAnsi="Arial" w:cs="Arial"/>
          <w:sz w:val="16"/>
          <w:szCs w:val="16"/>
        </w:rPr>
        <w:t>: Abogad</w:t>
      </w:r>
      <w:r>
        <w:rPr>
          <w:rFonts w:ascii="Arial" w:eastAsia="Arial" w:hAnsi="Arial" w:cs="Arial"/>
          <w:sz w:val="16"/>
          <w:szCs w:val="16"/>
        </w:rPr>
        <w:t>o</w:t>
      </w:r>
      <w:r w:rsidRPr="00C54EC0">
        <w:rPr>
          <w:rFonts w:ascii="Arial" w:eastAsia="Arial" w:hAnsi="Arial" w:cs="Arial"/>
          <w:sz w:val="16"/>
          <w:szCs w:val="16"/>
        </w:rPr>
        <w:t xml:space="preserve"> apoyo Inspecc</w:t>
      </w:r>
      <w:r>
        <w:rPr>
          <w:rFonts w:ascii="Arial" w:eastAsia="Arial" w:hAnsi="Arial" w:cs="Arial"/>
          <w:sz w:val="16"/>
          <w:szCs w:val="16"/>
        </w:rPr>
        <w:t>ión 8B Distrital de Policía CPS</w:t>
      </w:r>
      <w:r>
        <w:rPr>
          <w:rFonts w:ascii="Arial" w:hAnsi="Arial" w:cs="Arial"/>
          <w:noProof/>
          <w:lang w:eastAsia="es-CO"/>
        </w:rPr>
        <w:drawing>
          <wp:inline distT="0" distB="0" distL="0" distR="0" wp14:anchorId="372521D3" wp14:editId="268F5C8B">
            <wp:extent cx="352425" cy="93289"/>
            <wp:effectExtent l="0" t="0" r="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04-22 at 10.38.33.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2251" cy="109125"/>
                    </a:xfrm>
                    <a:prstGeom prst="rect">
                      <a:avLst/>
                    </a:prstGeom>
                  </pic:spPr>
                </pic:pic>
              </a:graphicData>
            </a:graphic>
          </wp:inline>
        </w:drawing>
      </w:r>
    </w:p>
    <w:p w:rsidR="002462BE" w:rsidRDefault="002462BE" w:rsidP="00813AE7">
      <w:pPr>
        <w:spacing w:after="0" w:line="240" w:lineRule="auto"/>
        <w:jc w:val="both"/>
        <w:rPr>
          <w:rFonts w:ascii="Arial" w:hAnsi="Arial" w:cs="Arial"/>
        </w:rPr>
        <w:sectPr w:rsidR="002462BE" w:rsidSect="002462BE">
          <w:headerReference w:type="default" r:id="rId9"/>
          <w:footerReference w:type="default" r:id="rId10"/>
          <w:pgSz w:w="12240" w:h="18720" w:code="14"/>
          <w:pgMar w:top="1417" w:right="1701" w:bottom="1417" w:left="1701" w:header="708" w:footer="708" w:gutter="0"/>
          <w:pgNumType w:start="1"/>
          <w:cols w:space="708"/>
          <w:docGrid w:linePitch="360"/>
        </w:sectPr>
      </w:pPr>
    </w:p>
    <w:p w:rsidR="002462BE" w:rsidRPr="00974F43" w:rsidRDefault="002462BE" w:rsidP="00813AE7">
      <w:pPr>
        <w:spacing w:after="0" w:line="240" w:lineRule="auto"/>
        <w:jc w:val="both"/>
        <w:rPr>
          <w:rFonts w:ascii="Arial" w:hAnsi="Arial" w:cs="Arial"/>
        </w:rPr>
      </w:pPr>
    </w:p>
    <w:sectPr w:rsidR="002462BE" w:rsidRPr="00974F43" w:rsidSect="002462BE">
      <w:headerReference w:type="default" r:id="rId11"/>
      <w:footerReference w:type="default" r:id="rId12"/>
      <w:type w:val="continuous"/>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0D3" w:rsidRDefault="00CE10D3">
      <w:pPr>
        <w:spacing w:after="0" w:line="240" w:lineRule="auto"/>
      </w:pPr>
      <w:r>
        <w:separator/>
      </w:r>
    </w:p>
  </w:endnote>
  <w:endnote w:type="continuationSeparator" w:id="0">
    <w:p w:rsidR="00CE10D3" w:rsidRDefault="00CE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F">
    <w:altName w:val="Calibri"/>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959"/>
    </w:tblGrid>
    <w:tr w:rsidR="002462BE" w:rsidTr="004A0B6C">
      <w:tc>
        <w:tcPr>
          <w:tcW w:w="2934" w:type="dxa"/>
          <w:vAlign w:val="center"/>
        </w:tcPr>
        <w:p w:rsidR="002462BE" w:rsidRDefault="002462BE" w:rsidP="008442FD">
          <w:pPr>
            <w:pStyle w:val="Piedepgina"/>
          </w:pPr>
        </w:p>
      </w:tc>
      <w:tc>
        <w:tcPr>
          <w:tcW w:w="2959" w:type="dxa"/>
          <w:vAlign w:val="center"/>
        </w:tcPr>
        <w:p w:rsidR="002462BE" w:rsidRDefault="002462BE" w:rsidP="00F73ABC">
          <w:pPr>
            <w:pStyle w:val="Piedepgina"/>
            <w:jc w:val="right"/>
          </w:pPr>
          <w:r>
            <w:rPr>
              <w:noProof/>
              <w:lang w:eastAsia="es-CO"/>
            </w:rPr>
            <w:drawing>
              <wp:anchor distT="0" distB="0" distL="114300" distR="114300" simplePos="0" relativeHeight="251661312" behindDoc="1" locked="0" layoutInCell="1" allowOverlap="1" wp14:anchorId="102FEB49" wp14:editId="7729B909">
                <wp:simplePos x="0" y="0"/>
                <wp:positionH relativeFrom="margin">
                  <wp:posOffset>-1931670</wp:posOffset>
                </wp:positionH>
                <wp:positionV relativeFrom="paragraph">
                  <wp:posOffset>27305</wp:posOffset>
                </wp:positionV>
                <wp:extent cx="5734050" cy="833120"/>
                <wp:effectExtent l="0" t="0" r="0" b="5080"/>
                <wp:wrapNone/>
                <wp:docPr id="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182035" name="Imagen 1" descr="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734050" cy="83312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w:t xml:space="preserve">          </w:t>
          </w:r>
        </w:p>
      </w:tc>
    </w:tr>
  </w:tbl>
  <w:p w:rsidR="002462BE" w:rsidRDefault="002462BE" w:rsidP="008442FD">
    <w:pPr>
      <w:pStyle w:val="Piedepgina"/>
      <w:jc w:val="center"/>
      <w:rPr>
        <w:lang w:eastAsia="es-CO"/>
      </w:rPr>
    </w:pPr>
  </w:p>
  <w:p w:rsidR="002462BE" w:rsidRPr="00F73ABC" w:rsidRDefault="002462BE" w:rsidP="004A0B6C">
    <w:pPr>
      <w:pStyle w:val="Piedepgina"/>
      <w:tabs>
        <w:tab w:val="clear" w:pos="4419"/>
        <w:tab w:val="clear" w:pos="8838"/>
        <w:tab w:val="left" w:pos="1182"/>
      </w:tabs>
    </w:pP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959"/>
    </w:tblGrid>
    <w:tr w:rsidR="001158A2" w:rsidTr="004A0B6C">
      <w:tc>
        <w:tcPr>
          <w:tcW w:w="2934" w:type="dxa"/>
          <w:vAlign w:val="center"/>
        </w:tcPr>
        <w:p w:rsidR="001158A2" w:rsidRDefault="001158A2" w:rsidP="008442FD">
          <w:pPr>
            <w:pStyle w:val="Piedepgina"/>
          </w:pPr>
        </w:p>
      </w:tc>
      <w:tc>
        <w:tcPr>
          <w:tcW w:w="2959" w:type="dxa"/>
          <w:vAlign w:val="center"/>
        </w:tcPr>
        <w:p w:rsidR="001158A2" w:rsidRDefault="001158A2" w:rsidP="00F73ABC">
          <w:pPr>
            <w:pStyle w:val="Piedepgina"/>
            <w:jc w:val="right"/>
          </w:pPr>
          <w:r>
            <w:rPr>
              <w:noProof/>
              <w:lang w:eastAsia="es-CO"/>
            </w:rPr>
            <w:drawing>
              <wp:anchor distT="0" distB="0" distL="114300" distR="114300" simplePos="0" relativeHeight="251659264" behindDoc="1" locked="0" layoutInCell="1" allowOverlap="1" wp14:anchorId="102FEB49" wp14:editId="7729B909">
                <wp:simplePos x="0" y="0"/>
                <wp:positionH relativeFrom="margin">
                  <wp:posOffset>-1931670</wp:posOffset>
                </wp:positionH>
                <wp:positionV relativeFrom="paragraph">
                  <wp:posOffset>27305</wp:posOffset>
                </wp:positionV>
                <wp:extent cx="5734050" cy="833120"/>
                <wp:effectExtent l="0" t="0" r="0" b="5080"/>
                <wp:wrapNone/>
                <wp:docPr id="3"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182035" name="Imagen 1" descr="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734050" cy="83312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w:t xml:space="preserve">          </w:t>
          </w:r>
        </w:p>
      </w:tc>
    </w:tr>
  </w:tbl>
  <w:p w:rsidR="001158A2" w:rsidRDefault="001158A2" w:rsidP="008442FD">
    <w:pPr>
      <w:pStyle w:val="Piedepgina"/>
      <w:jc w:val="center"/>
      <w:rPr>
        <w:lang w:eastAsia="es-CO"/>
      </w:rPr>
    </w:pPr>
  </w:p>
  <w:p w:rsidR="001158A2" w:rsidRPr="00F73ABC" w:rsidRDefault="001158A2" w:rsidP="004A0B6C">
    <w:pPr>
      <w:pStyle w:val="Piedepgina"/>
      <w:tabs>
        <w:tab w:val="clear" w:pos="4419"/>
        <w:tab w:val="clear" w:pos="8838"/>
        <w:tab w:val="left" w:pos="1182"/>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0D3" w:rsidRDefault="00CE10D3">
      <w:pPr>
        <w:spacing w:after="0" w:line="240" w:lineRule="auto"/>
      </w:pPr>
      <w:r>
        <w:separator/>
      </w:r>
    </w:p>
  </w:footnote>
  <w:footnote w:type="continuationSeparator" w:id="0">
    <w:p w:rsidR="00CE10D3" w:rsidRDefault="00CE1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BE" w:rsidRPr="00004496" w:rsidRDefault="002462BE" w:rsidP="00004496">
    <w:pPr>
      <w:pStyle w:val="Encabezado"/>
    </w:pPr>
    <w:r w:rsidRPr="00004496">
      <w:rPr>
        <w:rFonts w:ascii="Arial" w:hAnsi="Arial" w:cs="Arial"/>
        <w:b/>
        <w:noProof/>
        <w:lang w:eastAsia="es-CO"/>
      </w:rPr>
      <w:drawing>
        <wp:inline distT="0" distB="0" distL="0" distR="0" wp14:anchorId="6721A64D" wp14:editId="10F5C1D9">
          <wp:extent cx="2395530" cy="871656"/>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22877" name=""/>
                  <pic:cNvPicPr>
                    <a:picLocks noChangeAspect="1"/>
                  </pic:cNvPicPr>
                </pic:nvPicPr>
                <pic:blipFill>
                  <a:blip r:embed="rId1"/>
                  <a:stretch>
                    <a:fillRect/>
                  </a:stretch>
                </pic:blipFill>
                <pic:spPr>
                  <a:xfrm>
                    <a:off x="0" y="0"/>
                    <a:ext cx="2395530" cy="87165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8A2" w:rsidRPr="00004496" w:rsidRDefault="001158A2" w:rsidP="00004496">
    <w:pPr>
      <w:pStyle w:val="Encabezado"/>
    </w:pPr>
    <w:r w:rsidRPr="00004496">
      <w:rPr>
        <w:rFonts w:ascii="Arial" w:hAnsi="Arial" w:cs="Arial"/>
        <w:b/>
        <w:noProof/>
        <w:lang w:eastAsia="es-CO"/>
      </w:rPr>
      <w:drawing>
        <wp:inline distT="0" distB="0" distL="0" distR="0" wp14:anchorId="6721A64D" wp14:editId="10F5C1D9">
          <wp:extent cx="2395530" cy="87165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22877" name=""/>
                  <pic:cNvPicPr>
                    <a:picLocks noChangeAspect="1"/>
                  </pic:cNvPicPr>
                </pic:nvPicPr>
                <pic:blipFill>
                  <a:blip r:embed="rId1"/>
                  <a:stretch>
                    <a:fillRect/>
                  </a:stretch>
                </pic:blipFill>
                <pic:spPr>
                  <a:xfrm>
                    <a:off x="0" y="0"/>
                    <a:ext cx="2395530" cy="871656"/>
                  </a:xfrm>
                  <a:prstGeom prst="rect">
                    <a:avLst/>
                  </a:prstGeom>
                </pic:spPr>
              </pic:pic>
            </a:graphicData>
          </a:graphic>
        </wp:inline>
      </w:drawing>
    </w:r>
  </w:p>
</w:hdr>
</file>

<file path=word/intelligence2.xml><?xml version="1.0" encoding="utf-8"?>
<int2:intelligence xmlns:int2="http://schemas.microsoft.com/office/intelligence/2020/intelligence">
  <int2:observations>
    <int2:textHash int2:hashCode="CgE8WyyotwiKuS" int2:id="Ykln3xDP">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076527"/>
    <w:multiLevelType w:val="hybridMultilevel"/>
    <w:tmpl w:val="9F04F502"/>
    <w:lvl w:ilvl="0" w:tplc="01183964">
      <w:start w:val="1"/>
      <w:numFmt w:val="lowerLetter"/>
      <w:lvlText w:val="%1)"/>
      <w:lvlJc w:val="left"/>
      <w:pPr>
        <w:ind w:left="289" w:hanging="186"/>
      </w:pPr>
      <w:rPr>
        <w:rFonts w:hint="default"/>
        <w:i/>
        <w:iCs/>
        <w:spacing w:val="-1"/>
        <w:w w:val="100"/>
        <w:lang w:val="es-ES" w:eastAsia="en-US" w:bidi="ar-SA"/>
      </w:rPr>
    </w:lvl>
    <w:lvl w:ilvl="1" w:tplc="43684878">
      <w:numFmt w:val="bullet"/>
      <w:lvlText w:val="•"/>
      <w:lvlJc w:val="left"/>
      <w:pPr>
        <w:ind w:left="1214" w:hanging="186"/>
      </w:pPr>
      <w:rPr>
        <w:rFonts w:hint="default"/>
        <w:lang w:val="es-ES" w:eastAsia="en-US" w:bidi="ar-SA"/>
      </w:rPr>
    </w:lvl>
    <w:lvl w:ilvl="2" w:tplc="7046CF3A">
      <w:numFmt w:val="bullet"/>
      <w:lvlText w:val="•"/>
      <w:lvlJc w:val="left"/>
      <w:pPr>
        <w:ind w:left="2148" w:hanging="186"/>
      </w:pPr>
      <w:rPr>
        <w:rFonts w:hint="default"/>
        <w:lang w:val="es-ES" w:eastAsia="en-US" w:bidi="ar-SA"/>
      </w:rPr>
    </w:lvl>
    <w:lvl w:ilvl="3" w:tplc="8D5477E2">
      <w:numFmt w:val="bullet"/>
      <w:lvlText w:val="•"/>
      <w:lvlJc w:val="left"/>
      <w:pPr>
        <w:ind w:left="3082" w:hanging="186"/>
      </w:pPr>
      <w:rPr>
        <w:rFonts w:hint="default"/>
        <w:lang w:val="es-ES" w:eastAsia="en-US" w:bidi="ar-SA"/>
      </w:rPr>
    </w:lvl>
    <w:lvl w:ilvl="4" w:tplc="9BA45120">
      <w:numFmt w:val="bullet"/>
      <w:lvlText w:val="•"/>
      <w:lvlJc w:val="left"/>
      <w:pPr>
        <w:ind w:left="4016" w:hanging="186"/>
      </w:pPr>
      <w:rPr>
        <w:rFonts w:hint="default"/>
        <w:lang w:val="es-ES" w:eastAsia="en-US" w:bidi="ar-SA"/>
      </w:rPr>
    </w:lvl>
    <w:lvl w:ilvl="5" w:tplc="C190555C">
      <w:numFmt w:val="bullet"/>
      <w:lvlText w:val="•"/>
      <w:lvlJc w:val="left"/>
      <w:pPr>
        <w:ind w:left="4950" w:hanging="186"/>
      </w:pPr>
      <w:rPr>
        <w:rFonts w:hint="default"/>
        <w:lang w:val="es-ES" w:eastAsia="en-US" w:bidi="ar-SA"/>
      </w:rPr>
    </w:lvl>
    <w:lvl w:ilvl="6" w:tplc="300470D8">
      <w:numFmt w:val="bullet"/>
      <w:lvlText w:val="•"/>
      <w:lvlJc w:val="left"/>
      <w:pPr>
        <w:ind w:left="5884" w:hanging="186"/>
      </w:pPr>
      <w:rPr>
        <w:rFonts w:hint="default"/>
        <w:lang w:val="es-ES" w:eastAsia="en-US" w:bidi="ar-SA"/>
      </w:rPr>
    </w:lvl>
    <w:lvl w:ilvl="7" w:tplc="87D21CC8">
      <w:numFmt w:val="bullet"/>
      <w:lvlText w:val="•"/>
      <w:lvlJc w:val="left"/>
      <w:pPr>
        <w:ind w:left="6818" w:hanging="186"/>
      </w:pPr>
      <w:rPr>
        <w:rFonts w:hint="default"/>
        <w:lang w:val="es-ES" w:eastAsia="en-US" w:bidi="ar-SA"/>
      </w:rPr>
    </w:lvl>
    <w:lvl w:ilvl="8" w:tplc="651074B2">
      <w:numFmt w:val="bullet"/>
      <w:lvlText w:val="•"/>
      <w:lvlJc w:val="left"/>
      <w:pPr>
        <w:ind w:left="7752" w:hanging="186"/>
      </w:pPr>
      <w:rPr>
        <w:rFonts w:hint="default"/>
        <w:lang w:val="es-ES" w:eastAsia="en-US" w:bidi="ar-SA"/>
      </w:rPr>
    </w:lvl>
  </w:abstractNum>
  <w:abstractNum w:abstractNumId="1" w15:restartNumberingAfterBreak="1">
    <w:nsid w:val="042F30B6"/>
    <w:multiLevelType w:val="hybridMultilevel"/>
    <w:tmpl w:val="CD7475F6"/>
    <w:lvl w:ilvl="0" w:tplc="E73C8606">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31BC7DD4">
      <w:numFmt w:val="bullet"/>
      <w:lvlText w:val="•"/>
      <w:lvlJc w:val="left"/>
      <w:pPr>
        <w:ind w:left="1214" w:hanging="178"/>
      </w:pPr>
      <w:rPr>
        <w:rFonts w:hint="default"/>
        <w:lang w:val="es-ES" w:eastAsia="en-US" w:bidi="ar-SA"/>
      </w:rPr>
    </w:lvl>
    <w:lvl w:ilvl="2" w:tplc="C1985CE8">
      <w:numFmt w:val="bullet"/>
      <w:lvlText w:val="•"/>
      <w:lvlJc w:val="left"/>
      <w:pPr>
        <w:ind w:left="2148" w:hanging="178"/>
      </w:pPr>
      <w:rPr>
        <w:rFonts w:hint="default"/>
        <w:lang w:val="es-ES" w:eastAsia="en-US" w:bidi="ar-SA"/>
      </w:rPr>
    </w:lvl>
    <w:lvl w:ilvl="3" w:tplc="CC7C3664">
      <w:numFmt w:val="bullet"/>
      <w:lvlText w:val="•"/>
      <w:lvlJc w:val="left"/>
      <w:pPr>
        <w:ind w:left="3082" w:hanging="178"/>
      </w:pPr>
      <w:rPr>
        <w:rFonts w:hint="default"/>
        <w:lang w:val="es-ES" w:eastAsia="en-US" w:bidi="ar-SA"/>
      </w:rPr>
    </w:lvl>
    <w:lvl w:ilvl="4" w:tplc="E73EDB2C">
      <w:numFmt w:val="bullet"/>
      <w:lvlText w:val="•"/>
      <w:lvlJc w:val="left"/>
      <w:pPr>
        <w:ind w:left="4016" w:hanging="178"/>
      </w:pPr>
      <w:rPr>
        <w:rFonts w:hint="default"/>
        <w:lang w:val="es-ES" w:eastAsia="en-US" w:bidi="ar-SA"/>
      </w:rPr>
    </w:lvl>
    <w:lvl w:ilvl="5" w:tplc="CC1A95DA">
      <w:numFmt w:val="bullet"/>
      <w:lvlText w:val="•"/>
      <w:lvlJc w:val="left"/>
      <w:pPr>
        <w:ind w:left="4950" w:hanging="178"/>
      </w:pPr>
      <w:rPr>
        <w:rFonts w:hint="default"/>
        <w:lang w:val="es-ES" w:eastAsia="en-US" w:bidi="ar-SA"/>
      </w:rPr>
    </w:lvl>
    <w:lvl w:ilvl="6" w:tplc="568CA6D0">
      <w:numFmt w:val="bullet"/>
      <w:lvlText w:val="•"/>
      <w:lvlJc w:val="left"/>
      <w:pPr>
        <w:ind w:left="5884" w:hanging="178"/>
      </w:pPr>
      <w:rPr>
        <w:rFonts w:hint="default"/>
        <w:lang w:val="es-ES" w:eastAsia="en-US" w:bidi="ar-SA"/>
      </w:rPr>
    </w:lvl>
    <w:lvl w:ilvl="7" w:tplc="17126208">
      <w:numFmt w:val="bullet"/>
      <w:lvlText w:val="•"/>
      <w:lvlJc w:val="left"/>
      <w:pPr>
        <w:ind w:left="6818" w:hanging="178"/>
      </w:pPr>
      <w:rPr>
        <w:rFonts w:hint="default"/>
        <w:lang w:val="es-ES" w:eastAsia="en-US" w:bidi="ar-SA"/>
      </w:rPr>
    </w:lvl>
    <w:lvl w:ilvl="8" w:tplc="2BAE1482">
      <w:numFmt w:val="bullet"/>
      <w:lvlText w:val="•"/>
      <w:lvlJc w:val="left"/>
      <w:pPr>
        <w:ind w:left="7752" w:hanging="178"/>
      </w:pPr>
      <w:rPr>
        <w:rFonts w:hint="default"/>
        <w:lang w:val="es-ES" w:eastAsia="en-US" w:bidi="ar-SA"/>
      </w:rPr>
    </w:lvl>
  </w:abstractNum>
  <w:abstractNum w:abstractNumId="2" w15:restartNumberingAfterBreak="1">
    <w:nsid w:val="072F34F4"/>
    <w:multiLevelType w:val="hybridMultilevel"/>
    <w:tmpl w:val="6D200540"/>
    <w:lvl w:ilvl="0" w:tplc="C1CC616E">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56D6AF7A">
      <w:numFmt w:val="bullet"/>
      <w:lvlText w:val="•"/>
      <w:lvlJc w:val="left"/>
      <w:pPr>
        <w:ind w:left="1214" w:hanging="178"/>
      </w:pPr>
      <w:rPr>
        <w:rFonts w:hint="default"/>
        <w:lang w:val="es-ES" w:eastAsia="en-US" w:bidi="ar-SA"/>
      </w:rPr>
    </w:lvl>
    <w:lvl w:ilvl="2" w:tplc="607A7B9A">
      <w:numFmt w:val="bullet"/>
      <w:lvlText w:val="•"/>
      <w:lvlJc w:val="left"/>
      <w:pPr>
        <w:ind w:left="2148" w:hanging="178"/>
      </w:pPr>
      <w:rPr>
        <w:rFonts w:hint="default"/>
        <w:lang w:val="es-ES" w:eastAsia="en-US" w:bidi="ar-SA"/>
      </w:rPr>
    </w:lvl>
    <w:lvl w:ilvl="3" w:tplc="4E2ECF2E">
      <w:numFmt w:val="bullet"/>
      <w:lvlText w:val="•"/>
      <w:lvlJc w:val="left"/>
      <w:pPr>
        <w:ind w:left="3082" w:hanging="178"/>
      </w:pPr>
      <w:rPr>
        <w:rFonts w:hint="default"/>
        <w:lang w:val="es-ES" w:eastAsia="en-US" w:bidi="ar-SA"/>
      </w:rPr>
    </w:lvl>
    <w:lvl w:ilvl="4" w:tplc="C62C2DD8">
      <w:numFmt w:val="bullet"/>
      <w:lvlText w:val="•"/>
      <w:lvlJc w:val="left"/>
      <w:pPr>
        <w:ind w:left="4016" w:hanging="178"/>
      </w:pPr>
      <w:rPr>
        <w:rFonts w:hint="default"/>
        <w:lang w:val="es-ES" w:eastAsia="en-US" w:bidi="ar-SA"/>
      </w:rPr>
    </w:lvl>
    <w:lvl w:ilvl="5" w:tplc="09F42904">
      <w:numFmt w:val="bullet"/>
      <w:lvlText w:val="•"/>
      <w:lvlJc w:val="left"/>
      <w:pPr>
        <w:ind w:left="4950" w:hanging="178"/>
      </w:pPr>
      <w:rPr>
        <w:rFonts w:hint="default"/>
        <w:lang w:val="es-ES" w:eastAsia="en-US" w:bidi="ar-SA"/>
      </w:rPr>
    </w:lvl>
    <w:lvl w:ilvl="6" w:tplc="C114BDE4">
      <w:numFmt w:val="bullet"/>
      <w:lvlText w:val="•"/>
      <w:lvlJc w:val="left"/>
      <w:pPr>
        <w:ind w:left="5884" w:hanging="178"/>
      </w:pPr>
      <w:rPr>
        <w:rFonts w:hint="default"/>
        <w:lang w:val="es-ES" w:eastAsia="en-US" w:bidi="ar-SA"/>
      </w:rPr>
    </w:lvl>
    <w:lvl w:ilvl="7" w:tplc="50C65382">
      <w:numFmt w:val="bullet"/>
      <w:lvlText w:val="•"/>
      <w:lvlJc w:val="left"/>
      <w:pPr>
        <w:ind w:left="6818" w:hanging="178"/>
      </w:pPr>
      <w:rPr>
        <w:rFonts w:hint="default"/>
        <w:lang w:val="es-ES" w:eastAsia="en-US" w:bidi="ar-SA"/>
      </w:rPr>
    </w:lvl>
    <w:lvl w:ilvl="8" w:tplc="F2C0646C">
      <w:numFmt w:val="bullet"/>
      <w:lvlText w:val="•"/>
      <w:lvlJc w:val="left"/>
      <w:pPr>
        <w:ind w:left="7752" w:hanging="178"/>
      </w:pPr>
      <w:rPr>
        <w:rFonts w:hint="default"/>
        <w:lang w:val="es-ES" w:eastAsia="en-US" w:bidi="ar-SA"/>
      </w:rPr>
    </w:lvl>
  </w:abstractNum>
  <w:abstractNum w:abstractNumId="3" w15:restartNumberingAfterBreak="1">
    <w:nsid w:val="09AD5569"/>
    <w:multiLevelType w:val="hybridMultilevel"/>
    <w:tmpl w:val="372E63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0B1A1C06"/>
    <w:multiLevelType w:val="hybridMultilevel"/>
    <w:tmpl w:val="B6380D34"/>
    <w:lvl w:ilvl="0" w:tplc="07F24150">
      <w:start w:val="1"/>
      <w:numFmt w:val="decimal"/>
      <w:lvlText w:val="%1."/>
      <w:lvlJc w:val="left"/>
      <w:pPr>
        <w:ind w:left="281" w:hanging="178"/>
      </w:pPr>
      <w:rPr>
        <w:rFonts w:ascii="Arial" w:eastAsia="Arial" w:hAnsi="Arial" w:cs="Arial" w:hint="default"/>
        <w:i/>
        <w:iCs/>
        <w:spacing w:val="-1"/>
        <w:w w:val="100"/>
        <w:sz w:val="16"/>
        <w:szCs w:val="16"/>
        <w:lang w:val="es-ES" w:eastAsia="en-US" w:bidi="ar-SA"/>
      </w:rPr>
    </w:lvl>
    <w:lvl w:ilvl="1" w:tplc="2866258C">
      <w:numFmt w:val="bullet"/>
      <w:lvlText w:val="•"/>
      <w:lvlJc w:val="left"/>
      <w:pPr>
        <w:ind w:left="1214" w:hanging="178"/>
      </w:pPr>
      <w:rPr>
        <w:rFonts w:hint="default"/>
        <w:lang w:val="es-ES" w:eastAsia="en-US" w:bidi="ar-SA"/>
      </w:rPr>
    </w:lvl>
    <w:lvl w:ilvl="2" w:tplc="AE78B150">
      <w:numFmt w:val="bullet"/>
      <w:lvlText w:val="•"/>
      <w:lvlJc w:val="left"/>
      <w:pPr>
        <w:ind w:left="2148" w:hanging="178"/>
      </w:pPr>
      <w:rPr>
        <w:rFonts w:hint="default"/>
        <w:lang w:val="es-ES" w:eastAsia="en-US" w:bidi="ar-SA"/>
      </w:rPr>
    </w:lvl>
    <w:lvl w:ilvl="3" w:tplc="CDE43E76">
      <w:numFmt w:val="bullet"/>
      <w:lvlText w:val="•"/>
      <w:lvlJc w:val="left"/>
      <w:pPr>
        <w:ind w:left="3082" w:hanging="178"/>
      </w:pPr>
      <w:rPr>
        <w:rFonts w:hint="default"/>
        <w:lang w:val="es-ES" w:eastAsia="en-US" w:bidi="ar-SA"/>
      </w:rPr>
    </w:lvl>
    <w:lvl w:ilvl="4" w:tplc="95149456">
      <w:numFmt w:val="bullet"/>
      <w:lvlText w:val="•"/>
      <w:lvlJc w:val="left"/>
      <w:pPr>
        <w:ind w:left="4016" w:hanging="178"/>
      </w:pPr>
      <w:rPr>
        <w:rFonts w:hint="default"/>
        <w:lang w:val="es-ES" w:eastAsia="en-US" w:bidi="ar-SA"/>
      </w:rPr>
    </w:lvl>
    <w:lvl w:ilvl="5" w:tplc="2874396E">
      <w:numFmt w:val="bullet"/>
      <w:lvlText w:val="•"/>
      <w:lvlJc w:val="left"/>
      <w:pPr>
        <w:ind w:left="4950" w:hanging="178"/>
      </w:pPr>
      <w:rPr>
        <w:rFonts w:hint="default"/>
        <w:lang w:val="es-ES" w:eastAsia="en-US" w:bidi="ar-SA"/>
      </w:rPr>
    </w:lvl>
    <w:lvl w:ilvl="6" w:tplc="B01CAD7A">
      <w:numFmt w:val="bullet"/>
      <w:lvlText w:val="•"/>
      <w:lvlJc w:val="left"/>
      <w:pPr>
        <w:ind w:left="5884" w:hanging="178"/>
      </w:pPr>
      <w:rPr>
        <w:rFonts w:hint="default"/>
        <w:lang w:val="es-ES" w:eastAsia="en-US" w:bidi="ar-SA"/>
      </w:rPr>
    </w:lvl>
    <w:lvl w:ilvl="7" w:tplc="A548239E">
      <w:numFmt w:val="bullet"/>
      <w:lvlText w:val="•"/>
      <w:lvlJc w:val="left"/>
      <w:pPr>
        <w:ind w:left="6818" w:hanging="178"/>
      </w:pPr>
      <w:rPr>
        <w:rFonts w:hint="default"/>
        <w:lang w:val="es-ES" w:eastAsia="en-US" w:bidi="ar-SA"/>
      </w:rPr>
    </w:lvl>
    <w:lvl w:ilvl="8" w:tplc="B43E5912">
      <w:numFmt w:val="bullet"/>
      <w:lvlText w:val="•"/>
      <w:lvlJc w:val="left"/>
      <w:pPr>
        <w:ind w:left="7752" w:hanging="178"/>
      </w:pPr>
      <w:rPr>
        <w:rFonts w:hint="default"/>
        <w:lang w:val="es-ES" w:eastAsia="en-US" w:bidi="ar-SA"/>
      </w:rPr>
    </w:lvl>
  </w:abstractNum>
  <w:abstractNum w:abstractNumId="5" w15:restartNumberingAfterBreak="1">
    <w:nsid w:val="0C799315"/>
    <w:multiLevelType w:val="hybridMultilevel"/>
    <w:tmpl w:val="2CA63E66"/>
    <w:lvl w:ilvl="0" w:tplc="464886AA">
      <w:start w:val="1"/>
      <w:numFmt w:val="decimal"/>
      <w:lvlText w:val="%1."/>
      <w:lvlJc w:val="left"/>
      <w:pPr>
        <w:ind w:left="720" w:hanging="360"/>
      </w:pPr>
    </w:lvl>
    <w:lvl w:ilvl="1" w:tplc="ADC8458E">
      <w:start w:val="1"/>
      <w:numFmt w:val="lowerLetter"/>
      <w:lvlText w:val="%2."/>
      <w:lvlJc w:val="left"/>
      <w:pPr>
        <w:ind w:left="1440" w:hanging="360"/>
      </w:pPr>
    </w:lvl>
    <w:lvl w:ilvl="2" w:tplc="D4ECF0D0">
      <w:start w:val="1"/>
      <w:numFmt w:val="lowerRoman"/>
      <w:lvlText w:val="%3."/>
      <w:lvlJc w:val="right"/>
      <w:pPr>
        <w:ind w:left="2160" w:hanging="180"/>
      </w:pPr>
    </w:lvl>
    <w:lvl w:ilvl="3" w:tplc="F47E312C">
      <w:start w:val="1"/>
      <w:numFmt w:val="decimal"/>
      <w:lvlText w:val="%4."/>
      <w:lvlJc w:val="left"/>
      <w:pPr>
        <w:ind w:left="2880" w:hanging="360"/>
      </w:pPr>
    </w:lvl>
    <w:lvl w:ilvl="4" w:tplc="AEF44F04">
      <w:start w:val="1"/>
      <w:numFmt w:val="lowerLetter"/>
      <w:lvlText w:val="%5."/>
      <w:lvlJc w:val="left"/>
      <w:pPr>
        <w:ind w:left="3600" w:hanging="360"/>
      </w:pPr>
    </w:lvl>
    <w:lvl w:ilvl="5" w:tplc="D38E949C">
      <w:start w:val="1"/>
      <w:numFmt w:val="lowerRoman"/>
      <w:lvlText w:val="%6."/>
      <w:lvlJc w:val="right"/>
      <w:pPr>
        <w:ind w:left="4320" w:hanging="180"/>
      </w:pPr>
    </w:lvl>
    <w:lvl w:ilvl="6" w:tplc="B8CCDACE">
      <w:start w:val="1"/>
      <w:numFmt w:val="decimal"/>
      <w:lvlText w:val="%7."/>
      <w:lvlJc w:val="left"/>
      <w:pPr>
        <w:ind w:left="5040" w:hanging="360"/>
      </w:pPr>
    </w:lvl>
    <w:lvl w:ilvl="7" w:tplc="8F22733A">
      <w:start w:val="1"/>
      <w:numFmt w:val="lowerLetter"/>
      <w:lvlText w:val="%8."/>
      <w:lvlJc w:val="left"/>
      <w:pPr>
        <w:ind w:left="5760" w:hanging="360"/>
      </w:pPr>
    </w:lvl>
    <w:lvl w:ilvl="8" w:tplc="137E1364">
      <w:start w:val="1"/>
      <w:numFmt w:val="lowerRoman"/>
      <w:lvlText w:val="%9."/>
      <w:lvlJc w:val="right"/>
      <w:pPr>
        <w:ind w:left="6480" w:hanging="180"/>
      </w:pPr>
    </w:lvl>
  </w:abstractNum>
  <w:abstractNum w:abstractNumId="6" w15:restartNumberingAfterBreak="1">
    <w:nsid w:val="11A76DA6"/>
    <w:multiLevelType w:val="hybridMultilevel"/>
    <w:tmpl w:val="8A30FBC4"/>
    <w:lvl w:ilvl="0" w:tplc="58005572">
      <w:start w:val="1"/>
      <w:numFmt w:val="lowerLetter"/>
      <w:lvlText w:val="%1)"/>
      <w:lvlJc w:val="left"/>
      <w:pPr>
        <w:ind w:left="289" w:hanging="186"/>
      </w:pPr>
      <w:rPr>
        <w:rFonts w:hint="default"/>
        <w:i/>
        <w:iCs/>
        <w:spacing w:val="-1"/>
        <w:w w:val="100"/>
        <w:lang w:val="es-ES" w:eastAsia="en-US" w:bidi="ar-SA"/>
      </w:rPr>
    </w:lvl>
    <w:lvl w:ilvl="1" w:tplc="4C1C6736">
      <w:numFmt w:val="bullet"/>
      <w:lvlText w:val="•"/>
      <w:lvlJc w:val="left"/>
      <w:pPr>
        <w:ind w:left="1214" w:hanging="186"/>
      </w:pPr>
      <w:rPr>
        <w:rFonts w:hint="default"/>
        <w:lang w:val="es-ES" w:eastAsia="en-US" w:bidi="ar-SA"/>
      </w:rPr>
    </w:lvl>
    <w:lvl w:ilvl="2" w:tplc="E5C0BA64">
      <w:numFmt w:val="bullet"/>
      <w:lvlText w:val="•"/>
      <w:lvlJc w:val="left"/>
      <w:pPr>
        <w:ind w:left="2148" w:hanging="186"/>
      </w:pPr>
      <w:rPr>
        <w:rFonts w:hint="default"/>
        <w:lang w:val="es-ES" w:eastAsia="en-US" w:bidi="ar-SA"/>
      </w:rPr>
    </w:lvl>
    <w:lvl w:ilvl="3" w:tplc="444C912E">
      <w:numFmt w:val="bullet"/>
      <w:lvlText w:val="•"/>
      <w:lvlJc w:val="left"/>
      <w:pPr>
        <w:ind w:left="3082" w:hanging="186"/>
      </w:pPr>
      <w:rPr>
        <w:rFonts w:hint="default"/>
        <w:lang w:val="es-ES" w:eastAsia="en-US" w:bidi="ar-SA"/>
      </w:rPr>
    </w:lvl>
    <w:lvl w:ilvl="4" w:tplc="2626FC7C">
      <w:numFmt w:val="bullet"/>
      <w:lvlText w:val="•"/>
      <w:lvlJc w:val="left"/>
      <w:pPr>
        <w:ind w:left="4016" w:hanging="186"/>
      </w:pPr>
      <w:rPr>
        <w:rFonts w:hint="default"/>
        <w:lang w:val="es-ES" w:eastAsia="en-US" w:bidi="ar-SA"/>
      </w:rPr>
    </w:lvl>
    <w:lvl w:ilvl="5" w:tplc="E77E7D8A">
      <w:numFmt w:val="bullet"/>
      <w:lvlText w:val="•"/>
      <w:lvlJc w:val="left"/>
      <w:pPr>
        <w:ind w:left="4950" w:hanging="186"/>
      </w:pPr>
      <w:rPr>
        <w:rFonts w:hint="default"/>
        <w:lang w:val="es-ES" w:eastAsia="en-US" w:bidi="ar-SA"/>
      </w:rPr>
    </w:lvl>
    <w:lvl w:ilvl="6" w:tplc="B5E46776">
      <w:numFmt w:val="bullet"/>
      <w:lvlText w:val="•"/>
      <w:lvlJc w:val="left"/>
      <w:pPr>
        <w:ind w:left="5884" w:hanging="186"/>
      </w:pPr>
      <w:rPr>
        <w:rFonts w:hint="default"/>
        <w:lang w:val="es-ES" w:eastAsia="en-US" w:bidi="ar-SA"/>
      </w:rPr>
    </w:lvl>
    <w:lvl w:ilvl="7" w:tplc="7F2E7C86">
      <w:numFmt w:val="bullet"/>
      <w:lvlText w:val="•"/>
      <w:lvlJc w:val="left"/>
      <w:pPr>
        <w:ind w:left="6818" w:hanging="186"/>
      </w:pPr>
      <w:rPr>
        <w:rFonts w:hint="default"/>
        <w:lang w:val="es-ES" w:eastAsia="en-US" w:bidi="ar-SA"/>
      </w:rPr>
    </w:lvl>
    <w:lvl w:ilvl="8" w:tplc="914468C8">
      <w:numFmt w:val="bullet"/>
      <w:lvlText w:val="•"/>
      <w:lvlJc w:val="left"/>
      <w:pPr>
        <w:ind w:left="7752" w:hanging="186"/>
      </w:pPr>
      <w:rPr>
        <w:rFonts w:hint="default"/>
        <w:lang w:val="es-ES" w:eastAsia="en-US" w:bidi="ar-SA"/>
      </w:rPr>
    </w:lvl>
  </w:abstractNum>
  <w:abstractNum w:abstractNumId="7" w15:restartNumberingAfterBreak="1">
    <w:nsid w:val="2E14679A"/>
    <w:multiLevelType w:val="hybridMultilevel"/>
    <w:tmpl w:val="93E8D51A"/>
    <w:lvl w:ilvl="0" w:tplc="D6E22062">
      <w:start w:val="1"/>
      <w:numFmt w:val="upp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1">
    <w:nsid w:val="385B4B62"/>
    <w:multiLevelType w:val="hybridMultilevel"/>
    <w:tmpl w:val="765C17DC"/>
    <w:lvl w:ilvl="0" w:tplc="B1C090EE">
      <w:start w:val="1"/>
      <w:numFmt w:val="decimal"/>
      <w:lvlText w:val="%1."/>
      <w:lvlJc w:val="left"/>
      <w:pPr>
        <w:ind w:left="104" w:hanging="208"/>
      </w:pPr>
      <w:rPr>
        <w:rFonts w:ascii="Arial" w:eastAsia="Arial" w:hAnsi="Arial" w:cs="Arial" w:hint="default"/>
        <w:b/>
        <w:bCs/>
        <w:i/>
        <w:iCs/>
        <w:spacing w:val="-1"/>
        <w:w w:val="100"/>
        <w:sz w:val="16"/>
        <w:szCs w:val="16"/>
        <w:lang w:val="es-ES" w:eastAsia="en-US" w:bidi="ar-SA"/>
      </w:rPr>
    </w:lvl>
    <w:lvl w:ilvl="1" w:tplc="90AA6CA6">
      <w:numFmt w:val="bullet"/>
      <w:lvlText w:val="•"/>
      <w:lvlJc w:val="left"/>
      <w:pPr>
        <w:ind w:left="1052" w:hanging="208"/>
      </w:pPr>
      <w:rPr>
        <w:rFonts w:hint="default"/>
        <w:lang w:val="es-ES" w:eastAsia="en-US" w:bidi="ar-SA"/>
      </w:rPr>
    </w:lvl>
    <w:lvl w:ilvl="2" w:tplc="B7D4F096">
      <w:numFmt w:val="bullet"/>
      <w:lvlText w:val="•"/>
      <w:lvlJc w:val="left"/>
      <w:pPr>
        <w:ind w:left="2004" w:hanging="208"/>
      </w:pPr>
      <w:rPr>
        <w:rFonts w:hint="default"/>
        <w:lang w:val="es-ES" w:eastAsia="en-US" w:bidi="ar-SA"/>
      </w:rPr>
    </w:lvl>
    <w:lvl w:ilvl="3" w:tplc="490CD8D0">
      <w:numFmt w:val="bullet"/>
      <w:lvlText w:val="•"/>
      <w:lvlJc w:val="left"/>
      <w:pPr>
        <w:ind w:left="2956" w:hanging="208"/>
      </w:pPr>
      <w:rPr>
        <w:rFonts w:hint="default"/>
        <w:lang w:val="es-ES" w:eastAsia="en-US" w:bidi="ar-SA"/>
      </w:rPr>
    </w:lvl>
    <w:lvl w:ilvl="4" w:tplc="414EA930">
      <w:numFmt w:val="bullet"/>
      <w:lvlText w:val="•"/>
      <w:lvlJc w:val="left"/>
      <w:pPr>
        <w:ind w:left="3908" w:hanging="208"/>
      </w:pPr>
      <w:rPr>
        <w:rFonts w:hint="default"/>
        <w:lang w:val="es-ES" w:eastAsia="en-US" w:bidi="ar-SA"/>
      </w:rPr>
    </w:lvl>
    <w:lvl w:ilvl="5" w:tplc="32FA143A">
      <w:numFmt w:val="bullet"/>
      <w:lvlText w:val="•"/>
      <w:lvlJc w:val="left"/>
      <w:pPr>
        <w:ind w:left="4860" w:hanging="208"/>
      </w:pPr>
      <w:rPr>
        <w:rFonts w:hint="default"/>
        <w:lang w:val="es-ES" w:eastAsia="en-US" w:bidi="ar-SA"/>
      </w:rPr>
    </w:lvl>
    <w:lvl w:ilvl="6" w:tplc="3378F55E">
      <w:numFmt w:val="bullet"/>
      <w:lvlText w:val="•"/>
      <w:lvlJc w:val="left"/>
      <w:pPr>
        <w:ind w:left="5812" w:hanging="208"/>
      </w:pPr>
      <w:rPr>
        <w:rFonts w:hint="default"/>
        <w:lang w:val="es-ES" w:eastAsia="en-US" w:bidi="ar-SA"/>
      </w:rPr>
    </w:lvl>
    <w:lvl w:ilvl="7" w:tplc="A2DA369E">
      <w:numFmt w:val="bullet"/>
      <w:lvlText w:val="•"/>
      <w:lvlJc w:val="left"/>
      <w:pPr>
        <w:ind w:left="6764" w:hanging="208"/>
      </w:pPr>
      <w:rPr>
        <w:rFonts w:hint="default"/>
        <w:lang w:val="es-ES" w:eastAsia="en-US" w:bidi="ar-SA"/>
      </w:rPr>
    </w:lvl>
    <w:lvl w:ilvl="8" w:tplc="B9C66494">
      <w:numFmt w:val="bullet"/>
      <w:lvlText w:val="•"/>
      <w:lvlJc w:val="left"/>
      <w:pPr>
        <w:ind w:left="7716" w:hanging="208"/>
      </w:pPr>
      <w:rPr>
        <w:rFonts w:hint="default"/>
        <w:lang w:val="es-ES" w:eastAsia="en-US" w:bidi="ar-SA"/>
      </w:rPr>
    </w:lvl>
  </w:abstractNum>
  <w:abstractNum w:abstractNumId="9" w15:restartNumberingAfterBreak="1">
    <w:nsid w:val="393609B9"/>
    <w:multiLevelType w:val="hybridMultilevel"/>
    <w:tmpl w:val="5E961A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46EB6710"/>
    <w:multiLevelType w:val="hybridMultilevel"/>
    <w:tmpl w:val="5F50175E"/>
    <w:lvl w:ilvl="0" w:tplc="D94CED88">
      <w:start w:val="1"/>
      <w:numFmt w:val="decimal"/>
      <w:lvlText w:val="%1."/>
      <w:lvlJc w:val="left"/>
      <w:pPr>
        <w:ind w:left="280" w:hanging="176"/>
      </w:pPr>
      <w:rPr>
        <w:rFonts w:ascii="Arial" w:eastAsia="Arial" w:hAnsi="Arial" w:cs="Arial" w:hint="default"/>
        <w:b/>
        <w:bCs/>
        <w:i/>
        <w:iCs/>
        <w:spacing w:val="-1"/>
        <w:w w:val="100"/>
        <w:sz w:val="16"/>
        <w:szCs w:val="16"/>
        <w:lang w:val="es-ES" w:eastAsia="en-US" w:bidi="ar-SA"/>
      </w:rPr>
    </w:lvl>
    <w:lvl w:ilvl="1" w:tplc="2FC6151E">
      <w:numFmt w:val="bullet"/>
      <w:lvlText w:val="•"/>
      <w:lvlJc w:val="left"/>
      <w:pPr>
        <w:ind w:left="1214" w:hanging="176"/>
      </w:pPr>
      <w:rPr>
        <w:rFonts w:hint="default"/>
        <w:lang w:val="es-ES" w:eastAsia="en-US" w:bidi="ar-SA"/>
      </w:rPr>
    </w:lvl>
    <w:lvl w:ilvl="2" w:tplc="89FAE75A">
      <w:numFmt w:val="bullet"/>
      <w:lvlText w:val="•"/>
      <w:lvlJc w:val="left"/>
      <w:pPr>
        <w:ind w:left="2148" w:hanging="176"/>
      </w:pPr>
      <w:rPr>
        <w:rFonts w:hint="default"/>
        <w:lang w:val="es-ES" w:eastAsia="en-US" w:bidi="ar-SA"/>
      </w:rPr>
    </w:lvl>
    <w:lvl w:ilvl="3" w:tplc="017AFCC8">
      <w:numFmt w:val="bullet"/>
      <w:lvlText w:val="•"/>
      <w:lvlJc w:val="left"/>
      <w:pPr>
        <w:ind w:left="3082" w:hanging="176"/>
      </w:pPr>
      <w:rPr>
        <w:rFonts w:hint="default"/>
        <w:lang w:val="es-ES" w:eastAsia="en-US" w:bidi="ar-SA"/>
      </w:rPr>
    </w:lvl>
    <w:lvl w:ilvl="4" w:tplc="08867504">
      <w:numFmt w:val="bullet"/>
      <w:lvlText w:val="•"/>
      <w:lvlJc w:val="left"/>
      <w:pPr>
        <w:ind w:left="4016" w:hanging="176"/>
      </w:pPr>
      <w:rPr>
        <w:rFonts w:hint="default"/>
        <w:lang w:val="es-ES" w:eastAsia="en-US" w:bidi="ar-SA"/>
      </w:rPr>
    </w:lvl>
    <w:lvl w:ilvl="5" w:tplc="AF56F878">
      <w:numFmt w:val="bullet"/>
      <w:lvlText w:val="•"/>
      <w:lvlJc w:val="left"/>
      <w:pPr>
        <w:ind w:left="4950" w:hanging="176"/>
      </w:pPr>
      <w:rPr>
        <w:rFonts w:hint="default"/>
        <w:lang w:val="es-ES" w:eastAsia="en-US" w:bidi="ar-SA"/>
      </w:rPr>
    </w:lvl>
    <w:lvl w:ilvl="6" w:tplc="A998DD9C">
      <w:numFmt w:val="bullet"/>
      <w:lvlText w:val="•"/>
      <w:lvlJc w:val="left"/>
      <w:pPr>
        <w:ind w:left="5884" w:hanging="176"/>
      </w:pPr>
      <w:rPr>
        <w:rFonts w:hint="default"/>
        <w:lang w:val="es-ES" w:eastAsia="en-US" w:bidi="ar-SA"/>
      </w:rPr>
    </w:lvl>
    <w:lvl w:ilvl="7" w:tplc="35D6C1F8">
      <w:numFmt w:val="bullet"/>
      <w:lvlText w:val="•"/>
      <w:lvlJc w:val="left"/>
      <w:pPr>
        <w:ind w:left="6818" w:hanging="176"/>
      </w:pPr>
      <w:rPr>
        <w:rFonts w:hint="default"/>
        <w:lang w:val="es-ES" w:eastAsia="en-US" w:bidi="ar-SA"/>
      </w:rPr>
    </w:lvl>
    <w:lvl w:ilvl="8" w:tplc="E7BEF91C">
      <w:numFmt w:val="bullet"/>
      <w:lvlText w:val="•"/>
      <w:lvlJc w:val="left"/>
      <w:pPr>
        <w:ind w:left="7752" w:hanging="176"/>
      </w:pPr>
      <w:rPr>
        <w:rFonts w:hint="default"/>
        <w:lang w:val="es-ES" w:eastAsia="en-US" w:bidi="ar-SA"/>
      </w:rPr>
    </w:lvl>
  </w:abstractNum>
  <w:abstractNum w:abstractNumId="11" w15:restartNumberingAfterBreak="1">
    <w:nsid w:val="48524724"/>
    <w:multiLevelType w:val="hybridMultilevel"/>
    <w:tmpl w:val="073A7930"/>
    <w:lvl w:ilvl="0" w:tplc="914C7EE2">
      <w:start w:val="1"/>
      <w:numFmt w:val="decimal"/>
      <w:lvlText w:val="%1."/>
      <w:lvlJc w:val="left"/>
      <w:pPr>
        <w:ind w:left="281" w:hanging="178"/>
      </w:pPr>
      <w:rPr>
        <w:rFonts w:ascii="Arial" w:eastAsia="Arial" w:hAnsi="Arial" w:cs="Arial" w:hint="default"/>
        <w:i/>
        <w:iCs/>
        <w:spacing w:val="-1"/>
        <w:w w:val="100"/>
        <w:sz w:val="16"/>
        <w:szCs w:val="16"/>
        <w:lang w:val="es-ES" w:eastAsia="en-US" w:bidi="ar-SA"/>
      </w:rPr>
    </w:lvl>
    <w:lvl w:ilvl="1" w:tplc="0688FBEA">
      <w:numFmt w:val="bullet"/>
      <w:lvlText w:val="•"/>
      <w:lvlJc w:val="left"/>
      <w:pPr>
        <w:ind w:left="1214" w:hanging="178"/>
      </w:pPr>
      <w:rPr>
        <w:rFonts w:hint="default"/>
        <w:lang w:val="es-ES" w:eastAsia="en-US" w:bidi="ar-SA"/>
      </w:rPr>
    </w:lvl>
    <w:lvl w:ilvl="2" w:tplc="F9C81C28">
      <w:numFmt w:val="bullet"/>
      <w:lvlText w:val="•"/>
      <w:lvlJc w:val="left"/>
      <w:pPr>
        <w:ind w:left="2148" w:hanging="178"/>
      </w:pPr>
      <w:rPr>
        <w:rFonts w:hint="default"/>
        <w:lang w:val="es-ES" w:eastAsia="en-US" w:bidi="ar-SA"/>
      </w:rPr>
    </w:lvl>
    <w:lvl w:ilvl="3" w:tplc="82BCC538">
      <w:numFmt w:val="bullet"/>
      <w:lvlText w:val="•"/>
      <w:lvlJc w:val="left"/>
      <w:pPr>
        <w:ind w:left="3082" w:hanging="178"/>
      </w:pPr>
      <w:rPr>
        <w:rFonts w:hint="default"/>
        <w:lang w:val="es-ES" w:eastAsia="en-US" w:bidi="ar-SA"/>
      </w:rPr>
    </w:lvl>
    <w:lvl w:ilvl="4" w:tplc="896A4138">
      <w:numFmt w:val="bullet"/>
      <w:lvlText w:val="•"/>
      <w:lvlJc w:val="left"/>
      <w:pPr>
        <w:ind w:left="4016" w:hanging="178"/>
      </w:pPr>
      <w:rPr>
        <w:rFonts w:hint="default"/>
        <w:lang w:val="es-ES" w:eastAsia="en-US" w:bidi="ar-SA"/>
      </w:rPr>
    </w:lvl>
    <w:lvl w:ilvl="5" w:tplc="5254B894">
      <w:numFmt w:val="bullet"/>
      <w:lvlText w:val="•"/>
      <w:lvlJc w:val="left"/>
      <w:pPr>
        <w:ind w:left="4950" w:hanging="178"/>
      </w:pPr>
      <w:rPr>
        <w:rFonts w:hint="default"/>
        <w:lang w:val="es-ES" w:eastAsia="en-US" w:bidi="ar-SA"/>
      </w:rPr>
    </w:lvl>
    <w:lvl w:ilvl="6" w:tplc="BE322600">
      <w:numFmt w:val="bullet"/>
      <w:lvlText w:val="•"/>
      <w:lvlJc w:val="left"/>
      <w:pPr>
        <w:ind w:left="5884" w:hanging="178"/>
      </w:pPr>
      <w:rPr>
        <w:rFonts w:hint="default"/>
        <w:lang w:val="es-ES" w:eastAsia="en-US" w:bidi="ar-SA"/>
      </w:rPr>
    </w:lvl>
    <w:lvl w:ilvl="7" w:tplc="48068FCE">
      <w:numFmt w:val="bullet"/>
      <w:lvlText w:val="•"/>
      <w:lvlJc w:val="left"/>
      <w:pPr>
        <w:ind w:left="6818" w:hanging="178"/>
      </w:pPr>
      <w:rPr>
        <w:rFonts w:hint="default"/>
        <w:lang w:val="es-ES" w:eastAsia="en-US" w:bidi="ar-SA"/>
      </w:rPr>
    </w:lvl>
    <w:lvl w:ilvl="8" w:tplc="36C8F224">
      <w:numFmt w:val="bullet"/>
      <w:lvlText w:val="•"/>
      <w:lvlJc w:val="left"/>
      <w:pPr>
        <w:ind w:left="7752" w:hanging="178"/>
      </w:pPr>
      <w:rPr>
        <w:rFonts w:hint="default"/>
        <w:lang w:val="es-ES" w:eastAsia="en-US" w:bidi="ar-SA"/>
      </w:rPr>
    </w:lvl>
  </w:abstractNum>
  <w:abstractNum w:abstractNumId="12" w15:restartNumberingAfterBreak="1">
    <w:nsid w:val="510D380F"/>
    <w:multiLevelType w:val="hybridMultilevel"/>
    <w:tmpl w:val="5C245380"/>
    <w:lvl w:ilvl="0" w:tplc="FB56AD8A">
      <w:numFmt w:val="bullet"/>
      <w:lvlText w:val="-"/>
      <w:lvlJc w:val="left"/>
      <w:pPr>
        <w:ind w:left="360" w:hanging="360"/>
      </w:pPr>
      <w:rPr>
        <w:rFonts w:ascii="Arial" w:eastAsiaTheme="minorHAnsi" w:hAnsi="Arial" w:cs="Arial" w:hint="default"/>
      </w:rPr>
    </w:lvl>
    <w:lvl w:ilvl="1" w:tplc="35E624DE" w:tentative="1">
      <w:start w:val="1"/>
      <w:numFmt w:val="bullet"/>
      <w:lvlText w:val="o"/>
      <w:lvlJc w:val="left"/>
      <w:pPr>
        <w:ind w:left="1080" w:hanging="360"/>
      </w:pPr>
      <w:rPr>
        <w:rFonts w:ascii="Courier New" w:hAnsi="Courier New" w:cs="Courier New" w:hint="default"/>
      </w:rPr>
    </w:lvl>
    <w:lvl w:ilvl="2" w:tplc="D374B324" w:tentative="1">
      <w:start w:val="1"/>
      <w:numFmt w:val="bullet"/>
      <w:lvlText w:val=""/>
      <w:lvlJc w:val="left"/>
      <w:pPr>
        <w:ind w:left="1800" w:hanging="360"/>
      </w:pPr>
      <w:rPr>
        <w:rFonts w:ascii="Wingdings" w:hAnsi="Wingdings" w:hint="default"/>
      </w:rPr>
    </w:lvl>
    <w:lvl w:ilvl="3" w:tplc="E3980438" w:tentative="1">
      <w:start w:val="1"/>
      <w:numFmt w:val="bullet"/>
      <w:lvlText w:val=""/>
      <w:lvlJc w:val="left"/>
      <w:pPr>
        <w:ind w:left="2520" w:hanging="360"/>
      </w:pPr>
      <w:rPr>
        <w:rFonts w:ascii="Symbol" w:hAnsi="Symbol" w:hint="default"/>
      </w:rPr>
    </w:lvl>
    <w:lvl w:ilvl="4" w:tplc="3DC65CCE" w:tentative="1">
      <w:start w:val="1"/>
      <w:numFmt w:val="bullet"/>
      <w:lvlText w:val="o"/>
      <w:lvlJc w:val="left"/>
      <w:pPr>
        <w:ind w:left="3240" w:hanging="360"/>
      </w:pPr>
      <w:rPr>
        <w:rFonts w:ascii="Courier New" w:hAnsi="Courier New" w:cs="Courier New" w:hint="default"/>
      </w:rPr>
    </w:lvl>
    <w:lvl w:ilvl="5" w:tplc="DC80D8C2" w:tentative="1">
      <w:start w:val="1"/>
      <w:numFmt w:val="bullet"/>
      <w:lvlText w:val=""/>
      <w:lvlJc w:val="left"/>
      <w:pPr>
        <w:ind w:left="3960" w:hanging="360"/>
      </w:pPr>
      <w:rPr>
        <w:rFonts w:ascii="Wingdings" w:hAnsi="Wingdings" w:hint="default"/>
      </w:rPr>
    </w:lvl>
    <w:lvl w:ilvl="6" w:tplc="47947632" w:tentative="1">
      <w:start w:val="1"/>
      <w:numFmt w:val="bullet"/>
      <w:lvlText w:val=""/>
      <w:lvlJc w:val="left"/>
      <w:pPr>
        <w:ind w:left="4680" w:hanging="360"/>
      </w:pPr>
      <w:rPr>
        <w:rFonts w:ascii="Symbol" w:hAnsi="Symbol" w:hint="default"/>
      </w:rPr>
    </w:lvl>
    <w:lvl w:ilvl="7" w:tplc="F6B874E0" w:tentative="1">
      <w:start w:val="1"/>
      <w:numFmt w:val="bullet"/>
      <w:lvlText w:val="o"/>
      <w:lvlJc w:val="left"/>
      <w:pPr>
        <w:ind w:left="5400" w:hanging="360"/>
      </w:pPr>
      <w:rPr>
        <w:rFonts w:ascii="Courier New" w:hAnsi="Courier New" w:cs="Courier New" w:hint="default"/>
      </w:rPr>
    </w:lvl>
    <w:lvl w:ilvl="8" w:tplc="1C58B566" w:tentative="1">
      <w:start w:val="1"/>
      <w:numFmt w:val="bullet"/>
      <w:lvlText w:val=""/>
      <w:lvlJc w:val="left"/>
      <w:pPr>
        <w:ind w:left="6120" w:hanging="360"/>
      </w:pPr>
      <w:rPr>
        <w:rFonts w:ascii="Wingdings" w:hAnsi="Wingdings" w:hint="default"/>
      </w:rPr>
    </w:lvl>
  </w:abstractNum>
  <w:abstractNum w:abstractNumId="13" w15:restartNumberingAfterBreak="1">
    <w:nsid w:val="60155154"/>
    <w:multiLevelType w:val="hybridMultilevel"/>
    <w:tmpl w:val="7D94FC3A"/>
    <w:lvl w:ilvl="0" w:tplc="E16A1A98">
      <w:start w:val="1"/>
      <w:numFmt w:val="decimal"/>
      <w:lvlText w:val="%1."/>
      <w:lvlJc w:val="left"/>
      <w:pPr>
        <w:ind w:left="280" w:hanging="176"/>
      </w:pPr>
      <w:rPr>
        <w:rFonts w:ascii="Arial" w:eastAsia="Arial" w:hAnsi="Arial" w:cs="Arial" w:hint="default"/>
        <w:b/>
        <w:bCs/>
        <w:i/>
        <w:iCs/>
        <w:spacing w:val="-1"/>
        <w:w w:val="100"/>
        <w:sz w:val="16"/>
        <w:szCs w:val="16"/>
        <w:lang w:val="es-ES" w:eastAsia="en-US" w:bidi="ar-SA"/>
      </w:rPr>
    </w:lvl>
    <w:lvl w:ilvl="1" w:tplc="B5980A8C">
      <w:numFmt w:val="bullet"/>
      <w:lvlText w:val="•"/>
      <w:lvlJc w:val="left"/>
      <w:pPr>
        <w:ind w:left="1214" w:hanging="176"/>
      </w:pPr>
      <w:rPr>
        <w:rFonts w:hint="default"/>
        <w:lang w:val="es-ES" w:eastAsia="en-US" w:bidi="ar-SA"/>
      </w:rPr>
    </w:lvl>
    <w:lvl w:ilvl="2" w:tplc="FEB2AC88">
      <w:numFmt w:val="bullet"/>
      <w:lvlText w:val="•"/>
      <w:lvlJc w:val="left"/>
      <w:pPr>
        <w:ind w:left="2148" w:hanging="176"/>
      </w:pPr>
      <w:rPr>
        <w:rFonts w:hint="default"/>
        <w:lang w:val="es-ES" w:eastAsia="en-US" w:bidi="ar-SA"/>
      </w:rPr>
    </w:lvl>
    <w:lvl w:ilvl="3" w:tplc="7576BDFA">
      <w:numFmt w:val="bullet"/>
      <w:lvlText w:val="•"/>
      <w:lvlJc w:val="left"/>
      <w:pPr>
        <w:ind w:left="3082" w:hanging="176"/>
      </w:pPr>
      <w:rPr>
        <w:rFonts w:hint="default"/>
        <w:lang w:val="es-ES" w:eastAsia="en-US" w:bidi="ar-SA"/>
      </w:rPr>
    </w:lvl>
    <w:lvl w:ilvl="4" w:tplc="D0F2874C">
      <w:numFmt w:val="bullet"/>
      <w:lvlText w:val="•"/>
      <w:lvlJc w:val="left"/>
      <w:pPr>
        <w:ind w:left="4016" w:hanging="176"/>
      </w:pPr>
      <w:rPr>
        <w:rFonts w:hint="default"/>
        <w:lang w:val="es-ES" w:eastAsia="en-US" w:bidi="ar-SA"/>
      </w:rPr>
    </w:lvl>
    <w:lvl w:ilvl="5" w:tplc="E1CCD5F8">
      <w:numFmt w:val="bullet"/>
      <w:lvlText w:val="•"/>
      <w:lvlJc w:val="left"/>
      <w:pPr>
        <w:ind w:left="4950" w:hanging="176"/>
      </w:pPr>
      <w:rPr>
        <w:rFonts w:hint="default"/>
        <w:lang w:val="es-ES" w:eastAsia="en-US" w:bidi="ar-SA"/>
      </w:rPr>
    </w:lvl>
    <w:lvl w:ilvl="6" w:tplc="203AAC88">
      <w:numFmt w:val="bullet"/>
      <w:lvlText w:val="•"/>
      <w:lvlJc w:val="left"/>
      <w:pPr>
        <w:ind w:left="5884" w:hanging="176"/>
      </w:pPr>
      <w:rPr>
        <w:rFonts w:hint="default"/>
        <w:lang w:val="es-ES" w:eastAsia="en-US" w:bidi="ar-SA"/>
      </w:rPr>
    </w:lvl>
    <w:lvl w:ilvl="7" w:tplc="749AA534">
      <w:numFmt w:val="bullet"/>
      <w:lvlText w:val="•"/>
      <w:lvlJc w:val="left"/>
      <w:pPr>
        <w:ind w:left="6818" w:hanging="176"/>
      </w:pPr>
      <w:rPr>
        <w:rFonts w:hint="default"/>
        <w:lang w:val="es-ES" w:eastAsia="en-US" w:bidi="ar-SA"/>
      </w:rPr>
    </w:lvl>
    <w:lvl w:ilvl="8" w:tplc="57D02680">
      <w:numFmt w:val="bullet"/>
      <w:lvlText w:val="•"/>
      <w:lvlJc w:val="left"/>
      <w:pPr>
        <w:ind w:left="7752" w:hanging="176"/>
      </w:pPr>
      <w:rPr>
        <w:rFonts w:hint="default"/>
        <w:lang w:val="es-ES" w:eastAsia="en-US" w:bidi="ar-SA"/>
      </w:rPr>
    </w:lvl>
  </w:abstractNum>
  <w:abstractNum w:abstractNumId="14" w15:restartNumberingAfterBreak="1">
    <w:nsid w:val="76DB05DF"/>
    <w:multiLevelType w:val="hybridMultilevel"/>
    <w:tmpl w:val="C030918A"/>
    <w:lvl w:ilvl="0" w:tplc="028E41FC">
      <w:start w:val="1"/>
      <w:numFmt w:val="lowerLetter"/>
      <w:lvlText w:val="%1)"/>
      <w:lvlJc w:val="left"/>
      <w:pPr>
        <w:ind w:left="104" w:hanging="186"/>
      </w:pPr>
      <w:rPr>
        <w:rFonts w:ascii="Arial" w:eastAsia="Arial" w:hAnsi="Arial" w:cs="Arial" w:hint="default"/>
        <w:b/>
        <w:bCs/>
        <w:i/>
        <w:iCs/>
        <w:spacing w:val="-1"/>
        <w:w w:val="100"/>
        <w:sz w:val="16"/>
        <w:szCs w:val="16"/>
        <w:lang w:val="es-ES" w:eastAsia="en-US" w:bidi="ar-SA"/>
      </w:rPr>
    </w:lvl>
    <w:lvl w:ilvl="1" w:tplc="AF20FA66">
      <w:numFmt w:val="bullet"/>
      <w:lvlText w:val="•"/>
      <w:lvlJc w:val="left"/>
      <w:pPr>
        <w:ind w:left="1052" w:hanging="186"/>
      </w:pPr>
      <w:rPr>
        <w:rFonts w:hint="default"/>
        <w:lang w:val="es-ES" w:eastAsia="en-US" w:bidi="ar-SA"/>
      </w:rPr>
    </w:lvl>
    <w:lvl w:ilvl="2" w:tplc="A3CC3F80">
      <w:numFmt w:val="bullet"/>
      <w:lvlText w:val="•"/>
      <w:lvlJc w:val="left"/>
      <w:pPr>
        <w:ind w:left="2004" w:hanging="186"/>
      </w:pPr>
      <w:rPr>
        <w:rFonts w:hint="default"/>
        <w:lang w:val="es-ES" w:eastAsia="en-US" w:bidi="ar-SA"/>
      </w:rPr>
    </w:lvl>
    <w:lvl w:ilvl="3" w:tplc="A4B64DCE">
      <w:numFmt w:val="bullet"/>
      <w:lvlText w:val="•"/>
      <w:lvlJc w:val="left"/>
      <w:pPr>
        <w:ind w:left="2956" w:hanging="186"/>
      </w:pPr>
      <w:rPr>
        <w:rFonts w:hint="default"/>
        <w:lang w:val="es-ES" w:eastAsia="en-US" w:bidi="ar-SA"/>
      </w:rPr>
    </w:lvl>
    <w:lvl w:ilvl="4" w:tplc="56103772">
      <w:numFmt w:val="bullet"/>
      <w:lvlText w:val="•"/>
      <w:lvlJc w:val="left"/>
      <w:pPr>
        <w:ind w:left="3908" w:hanging="186"/>
      </w:pPr>
      <w:rPr>
        <w:rFonts w:hint="default"/>
        <w:lang w:val="es-ES" w:eastAsia="en-US" w:bidi="ar-SA"/>
      </w:rPr>
    </w:lvl>
    <w:lvl w:ilvl="5" w:tplc="92D800C2">
      <w:numFmt w:val="bullet"/>
      <w:lvlText w:val="•"/>
      <w:lvlJc w:val="left"/>
      <w:pPr>
        <w:ind w:left="4860" w:hanging="186"/>
      </w:pPr>
      <w:rPr>
        <w:rFonts w:hint="default"/>
        <w:lang w:val="es-ES" w:eastAsia="en-US" w:bidi="ar-SA"/>
      </w:rPr>
    </w:lvl>
    <w:lvl w:ilvl="6" w:tplc="4CC81456">
      <w:numFmt w:val="bullet"/>
      <w:lvlText w:val="•"/>
      <w:lvlJc w:val="left"/>
      <w:pPr>
        <w:ind w:left="5812" w:hanging="186"/>
      </w:pPr>
      <w:rPr>
        <w:rFonts w:hint="default"/>
        <w:lang w:val="es-ES" w:eastAsia="en-US" w:bidi="ar-SA"/>
      </w:rPr>
    </w:lvl>
    <w:lvl w:ilvl="7" w:tplc="96A850D2">
      <w:numFmt w:val="bullet"/>
      <w:lvlText w:val="•"/>
      <w:lvlJc w:val="left"/>
      <w:pPr>
        <w:ind w:left="6764" w:hanging="186"/>
      </w:pPr>
      <w:rPr>
        <w:rFonts w:hint="default"/>
        <w:lang w:val="es-ES" w:eastAsia="en-US" w:bidi="ar-SA"/>
      </w:rPr>
    </w:lvl>
    <w:lvl w:ilvl="8" w:tplc="D738269E">
      <w:numFmt w:val="bullet"/>
      <w:lvlText w:val="•"/>
      <w:lvlJc w:val="left"/>
      <w:pPr>
        <w:ind w:left="7716" w:hanging="186"/>
      </w:pPr>
      <w:rPr>
        <w:rFonts w:hint="default"/>
        <w:lang w:val="es-ES" w:eastAsia="en-US" w:bidi="ar-SA"/>
      </w:rPr>
    </w:lvl>
  </w:abstractNum>
  <w:abstractNum w:abstractNumId="15" w15:restartNumberingAfterBreak="1">
    <w:nsid w:val="785C2DFA"/>
    <w:multiLevelType w:val="hybridMultilevel"/>
    <w:tmpl w:val="82962FB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1">
    <w:nsid w:val="7DBB3591"/>
    <w:multiLevelType w:val="hybridMultilevel"/>
    <w:tmpl w:val="70447AF8"/>
    <w:lvl w:ilvl="0" w:tplc="E3E0957E">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76561B5A">
      <w:numFmt w:val="bullet"/>
      <w:lvlText w:val="•"/>
      <w:lvlJc w:val="left"/>
      <w:pPr>
        <w:ind w:left="1214" w:hanging="178"/>
      </w:pPr>
      <w:rPr>
        <w:rFonts w:hint="default"/>
        <w:lang w:val="es-ES" w:eastAsia="en-US" w:bidi="ar-SA"/>
      </w:rPr>
    </w:lvl>
    <w:lvl w:ilvl="2" w:tplc="C6A8A3B4">
      <w:numFmt w:val="bullet"/>
      <w:lvlText w:val="•"/>
      <w:lvlJc w:val="left"/>
      <w:pPr>
        <w:ind w:left="2148" w:hanging="178"/>
      </w:pPr>
      <w:rPr>
        <w:rFonts w:hint="default"/>
        <w:lang w:val="es-ES" w:eastAsia="en-US" w:bidi="ar-SA"/>
      </w:rPr>
    </w:lvl>
    <w:lvl w:ilvl="3" w:tplc="B98A9210">
      <w:numFmt w:val="bullet"/>
      <w:lvlText w:val="•"/>
      <w:lvlJc w:val="left"/>
      <w:pPr>
        <w:ind w:left="3082" w:hanging="178"/>
      </w:pPr>
      <w:rPr>
        <w:rFonts w:hint="default"/>
        <w:lang w:val="es-ES" w:eastAsia="en-US" w:bidi="ar-SA"/>
      </w:rPr>
    </w:lvl>
    <w:lvl w:ilvl="4" w:tplc="1DF0CCDC">
      <w:numFmt w:val="bullet"/>
      <w:lvlText w:val="•"/>
      <w:lvlJc w:val="left"/>
      <w:pPr>
        <w:ind w:left="4016" w:hanging="178"/>
      </w:pPr>
      <w:rPr>
        <w:rFonts w:hint="default"/>
        <w:lang w:val="es-ES" w:eastAsia="en-US" w:bidi="ar-SA"/>
      </w:rPr>
    </w:lvl>
    <w:lvl w:ilvl="5" w:tplc="B4942330">
      <w:numFmt w:val="bullet"/>
      <w:lvlText w:val="•"/>
      <w:lvlJc w:val="left"/>
      <w:pPr>
        <w:ind w:left="4950" w:hanging="178"/>
      </w:pPr>
      <w:rPr>
        <w:rFonts w:hint="default"/>
        <w:lang w:val="es-ES" w:eastAsia="en-US" w:bidi="ar-SA"/>
      </w:rPr>
    </w:lvl>
    <w:lvl w:ilvl="6" w:tplc="2E885E4C">
      <w:numFmt w:val="bullet"/>
      <w:lvlText w:val="•"/>
      <w:lvlJc w:val="left"/>
      <w:pPr>
        <w:ind w:left="5884" w:hanging="178"/>
      </w:pPr>
      <w:rPr>
        <w:rFonts w:hint="default"/>
        <w:lang w:val="es-ES" w:eastAsia="en-US" w:bidi="ar-SA"/>
      </w:rPr>
    </w:lvl>
    <w:lvl w:ilvl="7" w:tplc="DC4C06A8">
      <w:numFmt w:val="bullet"/>
      <w:lvlText w:val="•"/>
      <w:lvlJc w:val="left"/>
      <w:pPr>
        <w:ind w:left="6818" w:hanging="178"/>
      </w:pPr>
      <w:rPr>
        <w:rFonts w:hint="default"/>
        <w:lang w:val="es-ES" w:eastAsia="en-US" w:bidi="ar-SA"/>
      </w:rPr>
    </w:lvl>
    <w:lvl w:ilvl="8" w:tplc="A7C833FE">
      <w:numFmt w:val="bullet"/>
      <w:lvlText w:val="•"/>
      <w:lvlJc w:val="left"/>
      <w:pPr>
        <w:ind w:left="7752" w:hanging="178"/>
      </w:pPr>
      <w:rPr>
        <w:rFonts w:hint="default"/>
        <w:lang w:val="es-ES" w:eastAsia="en-US" w:bidi="ar-SA"/>
      </w:rPr>
    </w:lvl>
  </w:abstractNum>
  <w:num w:numId="1">
    <w:abstractNumId w:val="5"/>
  </w:num>
  <w:num w:numId="2">
    <w:abstractNumId w:val="12"/>
  </w:num>
  <w:num w:numId="3">
    <w:abstractNumId w:val="1"/>
  </w:num>
  <w:num w:numId="4">
    <w:abstractNumId w:val="14"/>
  </w:num>
  <w:num w:numId="5">
    <w:abstractNumId w:val="8"/>
  </w:num>
  <w:num w:numId="6">
    <w:abstractNumId w:val="16"/>
  </w:num>
  <w:num w:numId="7">
    <w:abstractNumId w:val="0"/>
  </w:num>
  <w:num w:numId="8">
    <w:abstractNumId w:val="4"/>
  </w:num>
  <w:num w:numId="9">
    <w:abstractNumId w:val="6"/>
  </w:num>
  <w:num w:numId="10">
    <w:abstractNumId w:val="11"/>
  </w:num>
  <w:num w:numId="11">
    <w:abstractNumId w:val="10"/>
  </w:num>
  <w:num w:numId="12">
    <w:abstractNumId w:val="13"/>
  </w:num>
  <w:num w:numId="13">
    <w:abstractNumId w:val="2"/>
  </w:num>
  <w:num w:numId="14">
    <w:abstractNumId w:val="3"/>
  </w:num>
  <w:num w:numId="15">
    <w:abstractNumId w:val="7"/>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BC"/>
    <w:rsid w:val="00000FC7"/>
    <w:rsid w:val="00002839"/>
    <w:rsid w:val="000035E8"/>
    <w:rsid w:val="00004496"/>
    <w:rsid w:val="00005644"/>
    <w:rsid w:val="00011FDD"/>
    <w:rsid w:val="00015CD4"/>
    <w:rsid w:val="0002320D"/>
    <w:rsid w:val="00024804"/>
    <w:rsid w:val="000275C8"/>
    <w:rsid w:val="00030941"/>
    <w:rsid w:val="00030964"/>
    <w:rsid w:val="00037D2D"/>
    <w:rsid w:val="000409ED"/>
    <w:rsid w:val="0004155B"/>
    <w:rsid w:val="0004266C"/>
    <w:rsid w:val="00043082"/>
    <w:rsid w:val="00044F39"/>
    <w:rsid w:val="00050094"/>
    <w:rsid w:val="000515BE"/>
    <w:rsid w:val="00053021"/>
    <w:rsid w:val="0005602B"/>
    <w:rsid w:val="00056309"/>
    <w:rsid w:val="00056A14"/>
    <w:rsid w:val="00062B9F"/>
    <w:rsid w:val="000634F9"/>
    <w:rsid w:val="00063798"/>
    <w:rsid w:val="0006495D"/>
    <w:rsid w:val="00067946"/>
    <w:rsid w:val="000739F2"/>
    <w:rsid w:val="0007406C"/>
    <w:rsid w:val="00080CE3"/>
    <w:rsid w:val="0008133B"/>
    <w:rsid w:val="000828B9"/>
    <w:rsid w:val="00083FF4"/>
    <w:rsid w:val="000847AD"/>
    <w:rsid w:val="000848E1"/>
    <w:rsid w:val="00084FDD"/>
    <w:rsid w:val="00086962"/>
    <w:rsid w:val="00086D61"/>
    <w:rsid w:val="00090CA0"/>
    <w:rsid w:val="00093E1C"/>
    <w:rsid w:val="000963A5"/>
    <w:rsid w:val="000B0B5D"/>
    <w:rsid w:val="000B0BE3"/>
    <w:rsid w:val="000B0C82"/>
    <w:rsid w:val="000B6487"/>
    <w:rsid w:val="000C0DE1"/>
    <w:rsid w:val="000C1759"/>
    <w:rsid w:val="000C532B"/>
    <w:rsid w:val="000D18B8"/>
    <w:rsid w:val="000D3489"/>
    <w:rsid w:val="000D64A0"/>
    <w:rsid w:val="000E0D85"/>
    <w:rsid w:val="000F0F24"/>
    <w:rsid w:val="000F1386"/>
    <w:rsid w:val="000F4539"/>
    <w:rsid w:val="000F697A"/>
    <w:rsid w:val="000F7FDD"/>
    <w:rsid w:val="00104FD3"/>
    <w:rsid w:val="001070CC"/>
    <w:rsid w:val="001079FA"/>
    <w:rsid w:val="00113AD3"/>
    <w:rsid w:val="001158A2"/>
    <w:rsid w:val="00116B67"/>
    <w:rsid w:val="00135670"/>
    <w:rsid w:val="00135FCD"/>
    <w:rsid w:val="00140FDD"/>
    <w:rsid w:val="00144586"/>
    <w:rsid w:val="00145256"/>
    <w:rsid w:val="001509EE"/>
    <w:rsid w:val="001536D5"/>
    <w:rsid w:val="0017185E"/>
    <w:rsid w:val="00172F2D"/>
    <w:rsid w:val="001775BF"/>
    <w:rsid w:val="00184A71"/>
    <w:rsid w:val="00184F9F"/>
    <w:rsid w:val="0018713D"/>
    <w:rsid w:val="00187B5A"/>
    <w:rsid w:val="0019146E"/>
    <w:rsid w:val="00192D03"/>
    <w:rsid w:val="00195871"/>
    <w:rsid w:val="00196AC4"/>
    <w:rsid w:val="00197712"/>
    <w:rsid w:val="001A284C"/>
    <w:rsid w:val="001A3A09"/>
    <w:rsid w:val="001A63E1"/>
    <w:rsid w:val="001B145D"/>
    <w:rsid w:val="001B3787"/>
    <w:rsid w:val="001B4DBF"/>
    <w:rsid w:val="001B54DF"/>
    <w:rsid w:val="001B55BF"/>
    <w:rsid w:val="001B694B"/>
    <w:rsid w:val="001C49DD"/>
    <w:rsid w:val="001D0A7A"/>
    <w:rsid w:val="001D1C33"/>
    <w:rsid w:val="001D228C"/>
    <w:rsid w:val="001D3CF8"/>
    <w:rsid w:val="001D69EF"/>
    <w:rsid w:val="001E110E"/>
    <w:rsid w:val="001F0C66"/>
    <w:rsid w:val="001F521F"/>
    <w:rsid w:val="00200B23"/>
    <w:rsid w:val="0020650E"/>
    <w:rsid w:val="002130D7"/>
    <w:rsid w:val="0022072D"/>
    <w:rsid w:val="00223F93"/>
    <w:rsid w:val="00227F96"/>
    <w:rsid w:val="00230CF9"/>
    <w:rsid w:val="00231A4F"/>
    <w:rsid w:val="00232CD7"/>
    <w:rsid w:val="00236165"/>
    <w:rsid w:val="00244591"/>
    <w:rsid w:val="00245AE3"/>
    <w:rsid w:val="002462BE"/>
    <w:rsid w:val="00251303"/>
    <w:rsid w:val="00251C34"/>
    <w:rsid w:val="002526C6"/>
    <w:rsid w:val="002527C0"/>
    <w:rsid w:val="00253B33"/>
    <w:rsid w:val="002624EC"/>
    <w:rsid w:val="002629D9"/>
    <w:rsid w:val="00265B99"/>
    <w:rsid w:val="00270E03"/>
    <w:rsid w:val="00276867"/>
    <w:rsid w:val="00276C66"/>
    <w:rsid w:val="00276D20"/>
    <w:rsid w:val="0027720A"/>
    <w:rsid w:val="00281FF5"/>
    <w:rsid w:val="002873FD"/>
    <w:rsid w:val="00291027"/>
    <w:rsid w:val="002923F6"/>
    <w:rsid w:val="00294189"/>
    <w:rsid w:val="00296F08"/>
    <w:rsid w:val="002A3FAA"/>
    <w:rsid w:val="002A445F"/>
    <w:rsid w:val="002A62DF"/>
    <w:rsid w:val="002A648F"/>
    <w:rsid w:val="002A7CEC"/>
    <w:rsid w:val="002B581F"/>
    <w:rsid w:val="002C0016"/>
    <w:rsid w:val="002C2CF9"/>
    <w:rsid w:val="002C3673"/>
    <w:rsid w:val="002C5434"/>
    <w:rsid w:val="002C59D6"/>
    <w:rsid w:val="002D1F25"/>
    <w:rsid w:val="002D412A"/>
    <w:rsid w:val="002E2850"/>
    <w:rsid w:val="002E69AA"/>
    <w:rsid w:val="002F4C0D"/>
    <w:rsid w:val="002F5781"/>
    <w:rsid w:val="002F5867"/>
    <w:rsid w:val="00303726"/>
    <w:rsid w:val="00310EE1"/>
    <w:rsid w:val="0031336B"/>
    <w:rsid w:val="00315954"/>
    <w:rsid w:val="0032420B"/>
    <w:rsid w:val="003312F3"/>
    <w:rsid w:val="003315B1"/>
    <w:rsid w:val="0033563C"/>
    <w:rsid w:val="003424B5"/>
    <w:rsid w:val="00353940"/>
    <w:rsid w:val="00354213"/>
    <w:rsid w:val="0035468F"/>
    <w:rsid w:val="003550E7"/>
    <w:rsid w:val="003560E2"/>
    <w:rsid w:val="003604C3"/>
    <w:rsid w:val="00362F9B"/>
    <w:rsid w:val="003633E9"/>
    <w:rsid w:val="00363557"/>
    <w:rsid w:val="003642C9"/>
    <w:rsid w:val="003650C7"/>
    <w:rsid w:val="00365BEF"/>
    <w:rsid w:val="00374363"/>
    <w:rsid w:val="003747AE"/>
    <w:rsid w:val="0038405A"/>
    <w:rsid w:val="0038557B"/>
    <w:rsid w:val="00386F67"/>
    <w:rsid w:val="003904BE"/>
    <w:rsid w:val="00391045"/>
    <w:rsid w:val="00392771"/>
    <w:rsid w:val="00392CBD"/>
    <w:rsid w:val="003A2976"/>
    <w:rsid w:val="003A29DA"/>
    <w:rsid w:val="003A391F"/>
    <w:rsid w:val="003A496C"/>
    <w:rsid w:val="003A50F2"/>
    <w:rsid w:val="003A6112"/>
    <w:rsid w:val="003A64D7"/>
    <w:rsid w:val="003A6ADE"/>
    <w:rsid w:val="003B04B7"/>
    <w:rsid w:val="003B1B16"/>
    <w:rsid w:val="003B3A5D"/>
    <w:rsid w:val="003B74B9"/>
    <w:rsid w:val="003B756C"/>
    <w:rsid w:val="003C13FA"/>
    <w:rsid w:val="003C1719"/>
    <w:rsid w:val="003C18D3"/>
    <w:rsid w:val="003C4387"/>
    <w:rsid w:val="003C66B7"/>
    <w:rsid w:val="003D78A4"/>
    <w:rsid w:val="003E3B08"/>
    <w:rsid w:val="003E4963"/>
    <w:rsid w:val="003E6C21"/>
    <w:rsid w:val="003F33E6"/>
    <w:rsid w:val="003F3EF1"/>
    <w:rsid w:val="003F5E69"/>
    <w:rsid w:val="00403C4F"/>
    <w:rsid w:val="004047B8"/>
    <w:rsid w:val="0040650B"/>
    <w:rsid w:val="004065DB"/>
    <w:rsid w:val="00407174"/>
    <w:rsid w:val="00407A1D"/>
    <w:rsid w:val="00411A7C"/>
    <w:rsid w:val="004151E4"/>
    <w:rsid w:val="0041591D"/>
    <w:rsid w:val="00423DF4"/>
    <w:rsid w:val="004248C4"/>
    <w:rsid w:val="00424A53"/>
    <w:rsid w:val="00424D3A"/>
    <w:rsid w:val="00425360"/>
    <w:rsid w:val="0042548A"/>
    <w:rsid w:val="00431224"/>
    <w:rsid w:val="0043130F"/>
    <w:rsid w:val="004314F2"/>
    <w:rsid w:val="00434FF2"/>
    <w:rsid w:val="004355B2"/>
    <w:rsid w:val="004416E6"/>
    <w:rsid w:val="00445011"/>
    <w:rsid w:val="0045382E"/>
    <w:rsid w:val="00453AAF"/>
    <w:rsid w:val="004546B7"/>
    <w:rsid w:val="00460656"/>
    <w:rsid w:val="00461107"/>
    <w:rsid w:val="00467D4F"/>
    <w:rsid w:val="0047224D"/>
    <w:rsid w:val="00477067"/>
    <w:rsid w:val="0047785F"/>
    <w:rsid w:val="00477914"/>
    <w:rsid w:val="00477C91"/>
    <w:rsid w:val="00481A42"/>
    <w:rsid w:val="004949E4"/>
    <w:rsid w:val="00495560"/>
    <w:rsid w:val="004A0B6C"/>
    <w:rsid w:val="004A0C2A"/>
    <w:rsid w:val="004A0D62"/>
    <w:rsid w:val="004A374E"/>
    <w:rsid w:val="004A526C"/>
    <w:rsid w:val="004B17D6"/>
    <w:rsid w:val="004B4AC2"/>
    <w:rsid w:val="004B7D20"/>
    <w:rsid w:val="004C1B02"/>
    <w:rsid w:val="004C29F3"/>
    <w:rsid w:val="004C4995"/>
    <w:rsid w:val="004C5417"/>
    <w:rsid w:val="004D30E4"/>
    <w:rsid w:val="004D664C"/>
    <w:rsid w:val="004D7D5A"/>
    <w:rsid w:val="004D7F92"/>
    <w:rsid w:val="004E0770"/>
    <w:rsid w:val="004E098A"/>
    <w:rsid w:val="004E46BB"/>
    <w:rsid w:val="004F48D9"/>
    <w:rsid w:val="004F57B0"/>
    <w:rsid w:val="004F580A"/>
    <w:rsid w:val="004F7625"/>
    <w:rsid w:val="005010D8"/>
    <w:rsid w:val="005038B8"/>
    <w:rsid w:val="00503D15"/>
    <w:rsid w:val="0050655B"/>
    <w:rsid w:val="00507006"/>
    <w:rsid w:val="00507164"/>
    <w:rsid w:val="00512DBC"/>
    <w:rsid w:val="00513BD7"/>
    <w:rsid w:val="0051520A"/>
    <w:rsid w:val="00516E6F"/>
    <w:rsid w:val="005254B5"/>
    <w:rsid w:val="00526A0B"/>
    <w:rsid w:val="00536B7A"/>
    <w:rsid w:val="00540BB2"/>
    <w:rsid w:val="00542E87"/>
    <w:rsid w:val="00543AD4"/>
    <w:rsid w:val="00546040"/>
    <w:rsid w:val="00547141"/>
    <w:rsid w:val="00547B83"/>
    <w:rsid w:val="00550944"/>
    <w:rsid w:val="0055643C"/>
    <w:rsid w:val="005570ED"/>
    <w:rsid w:val="005614C2"/>
    <w:rsid w:val="005633A5"/>
    <w:rsid w:val="005676D1"/>
    <w:rsid w:val="00567B25"/>
    <w:rsid w:val="005761F1"/>
    <w:rsid w:val="005763CA"/>
    <w:rsid w:val="00583F38"/>
    <w:rsid w:val="00595ABE"/>
    <w:rsid w:val="005A35FF"/>
    <w:rsid w:val="005A43CD"/>
    <w:rsid w:val="005A7A41"/>
    <w:rsid w:val="005B46DB"/>
    <w:rsid w:val="005B4E17"/>
    <w:rsid w:val="005C6E75"/>
    <w:rsid w:val="005D42A7"/>
    <w:rsid w:val="005D67D0"/>
    <w:rsid w:val="005E34F2"/>
    <w:rsid w:val="005E5749"/>
    <w:rsid w:val="005E6FB2"/>
    <w:rsid w:val="005F09DF"/>
    <w:rsid w:val="005F13F0"/>
    <w:rsid w:val="005F1B60"/>
    <w:rsid w:val="005F28AB"/>
    <w:rsid w:val="005F57DC"/>
    <w:rsid w:val="00603B26"/>
    <w:rsid w:val="00604649"/>
    <w:rsid w:val="006076FC"/>
    <w:rsid w:val="006100AF"/>
    <w:rsid w:val="006102BA"/>
    <w:rsid w:val="00612B13"/>
    <w:rsid w:val="00615064"/>
    <w:rsid w:val="00615EA0"/>
    <w:rsid w:val="00616938"/>
    <w:rsid w:val="00621CC6"/>
    <w:rsid w:val="00630E71"/>
    <w:rsid w:val="006314F1"/>
    <w:rsid w:val="00634F8B"/>
    <w:rsid w:val="00636737"/>
    <w:rsid w:val="006401AB"/>
    <w:rsid w:val="00641B48"/>
    <w:rsid w:val="00644BDA"/>
    <w:rsid w:val="006457A4"/>
    <w:rsid w:val="0065541D"/>
    <w:rsid w:val="006575C6"/>
    <w:rsid w:val="00662DA6"/>
    <w:rsid w:val="006654D2"/>
    <w:rsid w:val="00665897"/>
    <w:rsid w:val="00666BC7"/>
    <w:rsid w:val="00672A45"/>
    <w:rsid w:val="00674174"/>
    <w:rsid w:val="00674911"/>
    <w:rsid w:val="00675FFF"/>
    <w:rsid w:val="00680877"/>
    <w:rsid w:val="00682268"/>
    <w:rsid w:val="00685FE9"/>
    <w:rsid w:val="0069055A"/>
    <w:rsid w:val="00691CC1"/>
    <w:rsid w:val="00694038"/>
    <w:rsid w:val="00694A85"/>
    <w:rsid w:val="006A3695"/>
    <w:rsid w:val="006A5800"/>
    <w:rsid w:val="006A60A5"/>
    <w:rsid w:val="006A70F1"/>
    <w:rsid w:val="006A7AC4"/>
    <w:rsid w:val="006B4A13"/>
    <w:rsid w:val="006D4E84"/>
    <w:rsid w:val="006D5517"/>
    <w:rsid w:val="006E0540"/>
    <w:rsid w:val="006E6A02"/>
    <w:rsid w:val="006E6D27"/>
    <w:rsid w:val="006F1E60"/>
    <w:rsid w:val="006F3818"/>
    <w:rsid w:val="006F4440"/>
    <w:rsid w:val="006F774F"/>
    <w:rsid w:val="00701512"/>
    <w:rsid w:val="007049FF"/>
    <w:rsid w:val="00712920"/>
    <w:rsid w:val="00712DFB"/>
    <w:rsid w:val="007145C3"/>
    <w:rsid w:val="00716814"/>
    <w:rsid w:val="00716EBF"/>
    <w:rsid w:val="007173E6"/>
    <w:rsid w:val="00717BB5"/>
    <w:rsid w:val="00717C0C"/>
    <w:rsid w:val="0071B908"/>
    <w:rsid w:val="007220DF"/>
    <w:rsid w:val="0072247B"/>
    <w:rsid w:val="00730BF9"/>
    <w:rsid w:val="00734399"/>
    <w:rsid w:val="0074015F"/>
    <w:rsid w:val="00740565"/>
    <w:rsid w:val="0074273B"/>
    <w:rsid w:val="00742933"/>
    <w:rsid w:val="00755A3F"/>
    <w:rsid w:val="007609F3"/>
    <w:rsid w:val="00772A2B"/>
    <w:rsid w:val="00773910"/>
    <w:rsid w:val="00774F77"/>
    <w:rsid w:val="00777019"/>
    <w:rsid w:val="00783348"/>
    <w:rsid w:val="007860BF"/>
    <w:rsid w:val="007872FB"/>
    <w:rsid w:val="00787641"/>
    <w:rsid w:val="007941FF"/>
    <w:rsid w:val="007A4E59"/>
    <w:rsid w:val="007A7DDC"/>
    <w:rsid w:val="007B07A9"/>
    <w:rsid w:val="007B1695"/>
    <w:rsid w:val="007C2BF8"/>
    <w:rsid w:val="007C6EDC"/>
    <w:rsid w:val="007C725E"/>
    <w:rsid w:val="007D0A6C"/>
    <w:rsid w:val="007D2BDA"/>
    <w:rsid w:val="007D6BC9"/>
    <w:rsid w:val="007E2058"/>
    <w:rsid w:val="007E2A85"/>
    <w:rsid w:val="007E2BB4"/>
    <w:rsid w:val="007E2CFF"/>
    <w:rsid w:val="007E31A0"/>
    <w:rsid w:val="007E4D61"/>
    <w:rsid w:val="007E51B0"/>
    <w:rsid w:val="007E5918"/>
    <w:rsid w:val="007E6841"/>
    <w:rsid w:val="007E797B"/>
    <w:rsid w:val="007F7FA8"/>
    <w:rsid w:val="0080762B"/>
    <w:rsid w:val="00813AE7"/>
    <w:rsid w:val="008175D1"/>
    <w:rsid w:val="008232A4"/>
    <w:rsid w:val="008255BC"/>
    <w:rsid w:val="0083123B"/>
    <w:rsid w:val="00833A40"/>
    <w:rsid w:val="00835E8A"/>
    <w:rsid w:val="00836C1C"/>
    <w:rsid w:val="00840E4E"/>
    <w:rsid w:val="00842E85"/>
    <w:rsid w:val="008441C9"/>
    <w:rsid w:val="008442FD"/>
    <w:rsid w:val="008444FF"/>
    <w:rsid w:val="00846FCB"/>
    <w:rsid w:val="00851438"/>
    <w:rsid w:val="008516DB"/>
    <w:rsid w:val="008516F4"/>
    <w:rsid w:val="00855FDE"/>
    <w:rsid w:val="00863C7F"/>
    <w:rsid w:val="008743AD"/>
    <w:rsid w:val="00882B92"/>
    <w:rsid w:val="00886FCC"/>
    <w:rsid w:val="008874B8"/>
    <w:rsid w:val="008A0099"/>
    <w:rsid w:val="008A0E09"/>
    <w:rsid w:val="008A300C"/>
    <w:rsid w:val="008A476B"/>
    <w:rsid w:val="008B0A5D"/>
    <w:rsid w:val="008B0E9B"/>
    <w:rsid w:val="008B182D"/>
    <w:rsid w:val="008B5006"/>
    <w:rsid w:val="008B6FDB"/>
    <w:rsid w:val="008D4211"/>
    <w:rsid w:val="008D5744"/>
    <w:rsid w:val="008E542E"/>
    <w:rsid w:val="008E5ABD"/>
    <w:rsid w:val="008F0AF8"/>
    <w:rsid w:val="008F2BAE"/>
    <w:rsid w:val="008F3783"/>
    <w:rsid w:val="00904127"/>
    <w:rsid w:val="0090442D"/>
    <w:rsid w:val="009055F2"/>
    <w:rsid w:val="00905643"/>
    <w:rsid w:val="00910027"/>
    <w:rsid w:val="00911134"/>
    <w:rsid w:val="00914B23"/>
    <w:rsid w:val="0092096F"/>
    <w:rsid w:val="00934151"/>
    <w:rsid w:val="00961B60"/>
    <w:rsid w:val="00962BB1"/>
    <w:rsid w:val="009630DE"/>
    <w:rsid w:val="00965526"/>
    <w:rsid w:val="00965DD4"/>
    <w:rsid w:val="00966360"/>
    <w:rsid w:val="0097227F"/>
    <w:rsid w:val="00972AF9"/>
    <w:rsid w:val="009737BD"/>
    <w:rsid w:val="009746A1"/>
    <w:rsid w:val="00974817"/>
    <w:rsid w:val="00974F43"/>
    <w:rsid w:val="00975764"/>
    <w:rsid w:val="00983523"/>
    <w:rsid w:val="009865E3"/>
    <w:rsid w:val="00986DD4"/>
    <w:rsid w:val="00993080"/>
    <w:rsid w:val="00996D1F"/>
    <w:rsid w:val="009A2245"/>
    <w:rsid w:val="009A2BE8"/>
    <w:rsid w:val="009A4345"/>
    <w:rsid w:val="009A4C20"/>
    <w:rsid w:val="009A537C"/>
    <w:rsid w:val="009A56C5"/>
    <w:rsid w:val="009A65A5"/>
    <w:rsid w:val="009A6902"/>
    <w:rsid w:val="009A6BC6"/>
    <w:rsid w:val="009A6C46"/>
    <w:rsid w:val="009B060C"/>
    <w:rsid w:val="009B266F"/>
    <w:rsid w:val="009B280B"/>
    <w:rsid w:val="009B7931"/>
    <w:rsid w:val="009C4C0E"/>
    <w:rsid w:val="009C5CD2"/>
    <w:rsid w:val="009C6512"/>
    <w:rsid w:val="009D5691"/>
    <w:rsid w:val="009D7E34"/>
    <w:rsid w:val="009E08D8"/>
    <w:rsid w:val="009E2567"/>
    <w:rsid w:val="009E460E"/>
    <w:rsid w:val="009E5F2F"/>
    <w:rsid w:val="009F00C1"/>
    <w:rsid w:val="009F36CF"/>
    <w:rsid w:val="009F4EB2"/>
    <w:rsid w:val="00A003BE"/>
    <w:rsid w:val="00A00D9F"/>
    <w:rsid w:val="00A01E0E"/>
    <w:rsid w:val="00A025C4"/>
    <w:rsid w:val="00A03102"/>
    <w:rsid w:val="00A0602F"/>
    <w:rsid w:val="00A06674"/>
    <w:rsid w:val="00A072FD"/>
    <w:rsid w:val="00A077B1"/>
    <w:rsid w:val="00A12E5A"/>
    <w:rsid w:val="00A15474"/>
    <w:rsid w:val="00A1645D"/>
    <w:rsid w:val="00A319E7"/>
    <w:rsid w:val="00A326A7"/>
    <w:rsid w:val="00A32714"/>
    <w:rsid w:val="00A37113"/>
    <w:rsid w:val="00A436CF"/>
    <w:rsid w:val="00A4469A"/>
    <w:rsid w:val="00A466B1"/>
    <w:rsid w:val="00A47683"/>
    <w:rsid w:val="00A52741"/>
    <w:rsid w:val="00A55281"/>
    <w:rsid w:val="00A57C88"/>
    <w:rsid w:val="00A62D36"/>
    <w:rsid w:val="00A630E8"/>
    <w:rsid w:val="00A70BDE"/>
    <w:rsid w:val="00A719FF"/>
    <w:rsid w:val="00A86E66"/>
    <w:rsid w:val="00A91CCB"/>
    <w:rsid w:val="00A92DDC"/>
    <w:rsid w:val="00AB417E"/>
    <w:rsid w:val="00AB4A8D"/>
    <w:rsid w:val="00AB6450"/>
    <w:rsid w:val="00AC2AA1"/>
    <w:rsid w:val="00AC49C8"/>
    <w:rsid w:val="00AD1AC2"/>
    <w:rsid w:val="00AD3DC6"/>
    <w:rsid w:val="00AD4EA3"/>
    <w:rsid w:val="00AE3BF8"/>
    <w:rsid w:val="00AE4787"/>
    <w:rsid w:val="00AE4B85"/>
    <w:rsid w:val="00AE5BE4"/>
    <w:rsid w:val="00AF3E20"/>
    <w:rsid w:val="00AF4A8C"/>
    <w:rsid w:val="00B00EAC"/>
    <w:rsid w:val="00B0277B"/>
    <w:rsid w:val="00B02A12"/>
    <w:rsid w:val="00B03A4F"/>
    <w:rsid w:val="00B03DE1"/>
    <w:rsid w:val="00B064DD"/>
    <w:rsid w:val="00B066B8"/>
    <w:rsid w:val="00B067F9"/>
    <w:rsid w:val="00B07DA2"/>
    <w:rsid w:val="00B1006F"/>
    <w:rsid w:val="00B170CE"/>
    <w:rsid w:val="00B2154C"/>
    <w:rsid w:val="00B21C6B"/>
    <w:rsid w:val="00B2279C"/>
    <w:rsid w:val="00B23920"/>
    <w:rsid w:val="00B23969"/>
    <w:rsid w:val="00B27A01"/>
    <w:rsid w:val="00B3026E"/>
    <w:rsid w:val="00B36703"/>
    <w:rsid w:val="00B37033"/>
    <w:rsid w:val="00B407E3"/>
    <w:rsid w:val="00B4158D"/>
    <w:rsid w:val="00B45ADC"/>
    <w:rsid w:val="00B45D24"/>
    <w:rsid w:val="00B46510"/>
    <w:rsid w:val="00B52342"/>
    <w:rsid w:val="00B54ABE"/>
    <w:rsid w:val="00B623B6"/>
    <w:rsid w:val="00B66D62"/>
    <w:rsid w:val="00B66E64"/>
    <w:rsid w:val="00B7089F"/>
    <w:rsid w:val="00B71FFB"/>
    <w:rsid w:val="00B7360C"/>
    <w:rsid w:val="00B75138"/>
    <w:rsid w:val="00B759C6"/>
    <w:rsid w:val="00B75A24"/>
    <w:rsid w:val="00B76D46"/>
    <w:rsid w:val="00B7740A"/>
    <w:rsid w:val="00B80C41"/>
    <w:rsid w:val="00B814DD"/>
    <w:rsid w:val="00B834D0"/>
    <w:rsid w:val="00B8361D"/>
    <w:rsid w:val="00B83921"/>
    <w:rsid w:val="00B907E8"/>
    <w:rsid w:val="00B92D7A"/>
    <w:rsid w:val="00B94BF7"/>
    <w:rsid w:val="00BA06B1"/>
    <w:rsid w:val="00BA07C8"/>
    <w:rsid w:val="00BA096B"/>
    <w:rsid w:val="00BA0F2A"/>
    <w:rsid w:val="00BC4492"/>
    <w:rsid w:val="00BC4E23"/>
    <w:rsid w:val="00BD2ED8"/>
    <w:rsid w:val="00BD56C0"/>
    <w:rsid w:val="00BD65D2"/>
    <w:rsid w:val="00BD7D74"/>
    <w:rsid w:val="00BE3B4E"/>
    <w:rsid w:val="00BE71B4"/>
    <w:rsid w:val="00BE72E2"/>
    <w:rsid w:val="00BE75C1"/>
    <w:rsid w:val="00BF341D"/>
    <w:rsid w:val="00BF6401"/>
    <w:rsid w:val="00BF6556"/>
    <w:rsid w:val="00C07B06"/>
    <w:rsid w:val="00C07C06"/>
    <w:rsid w:val="00C1055E"/>
    <w:rsid w:val="00C11F18"/>
    <w:rsid w:val="00C16D9B"/>
    <w:rsid w:val="00C174E3"/>
    <w:rsid w:val="00C22C6C"/>
    <w:rsid w:val="00C22E7C"/>
    <w:rsid w:val="00C3202C"/>
    <w:rsid w:val="00C339B5"/>
    <w:rsid w:val="00C34962"/>
    <w:rsid w:val="00C3630D"/>
    <w:rsid w:val="00C426AB"/>
    <w:rsid w:val="00C45AEC"/>
    <w:rsid w:val="00C47514"/>
    <w:rsid w:val="00C519EE"/>
    <w:rsid w:val="00C52FF1"/>
    <w:rsid w:val="00C578DF"/>
    <w:rsid w:val="00C63705"/>
    <w:rsid w:val="00C66401"/>
    <w:rsid w:val="00C6701B"/>
    <w:rsid w:val="00C70D4E"/>
    <w:rsid w:val="00C73D06"/>
    <w:rsid w:val="00C80F3D"/>
    <w:rsid w:val="00C814D8"/>
    <w:rsid w:val="00C82D02"/>
    <w:rsid w:val="00C92B1F"/>
    <w:rsid w:val="00C93501"/>
    <w:rsid w:val="00C93B2A"/>
    <w:rsid w:val="00C95381"/>
    <w:rsid w:val="00CA448C"/>
    <w:rsid w:val="00CA68D0"/>
    <w:rsid w:val="00CA7146"/>
    <w:rsid w:val="00CB13D0"/>
    <w:rsid w:val="00CB2359"/>
    <w:rsid w:val="00CB575F"/>
    <w:rsid w:val="00CB67D8"/>
    <w:rsid w:val="00CB75C0"/>
    <w:rsid w:val="00CC154D"/>
    <w:rsid w:val="00CC2040"/>
    <w:rsid w:val="00CC45EC"/>
    <w:rsid w:val="00CC68FD"/>
    <w:rsid w:val="00CD006F"/>
    <w:rsid w:val="00CD2078"/>
    <w:rsid w:val="00CD4EC9"/>
    <w:rsid w:val="00CD4EF2"/>
    <w:rsid w:val="00CE10D3"/>
    <w:rsid w:val="00CE3356"/>
    <w:rsid w:val="00CF0378"/>
    <w:rsid w:val="00CF144F"/>
    <w:rsid w:val="00CF7646"/>
    <w:rsid w:val="00D00B0E"/>
    <w:rsid w:val="00D04D87"/>
    <w:rsid w:val="00D05522"/>
    <w:rsid w:val="00D12A02"/>
    <w:rsid w:val="00D1439D"/>
    <w:rsid w:val="00D165AE"/>
    <w:rsid w:val="00D174B3"/>
    <w:rsid w:val="00D204FF"/>
    <w:rsid w:val="00D232A0"/>
    <w:rsid w:val="00D26A0A"/>
    <w:rsid w:val="00D32D56"/>
    <w:rsid w:val="00D34A70"/>
    <w:rsid w:val="00D402B3"/>
    <w:rsid w:val="00D4630D"/>
    <w:rsid w:val="00D502AC"/>
    <w:rsid w:val="00D57316"/>
    <w:rsid w:val="00D649FD"/>
    <w:rsid w:val="00D656AF"/>
    <w:rsid w:val="00D6708E"/>
    <w:rsid w:val="00D73163"/>
    <w:rsid w:val="00D744F6"/>
    <w:rsid w:val="00D81E37"/>
    <w:rsid w:val="00D8466B"/>
    <w:rsid w:val="00D914B1"/>
    <w:rsid w:val="00D92D78"/>
    <w:rsid w:val="00D93663"/>
    <w:rsid w:val="00D943AA"/>
    <w:rsid w:val="00DA01A2"/>
    <w:rsid w:val="00DA0E70"/>
    <w:rsid w:val="00DA117F"/>
    <w:rsid w:val="00DA3B57"/>
    <w:rsid w:val="00DA48D1"/>
    <w:rsid w:val="00DA6727"/>
    <w:rsid w:val="00DB2CA8"/>
    <w:rsid w:val="00DB76C1"/>
    <w:rsid w:val="00DC4712"/>
    <w:rsid w:val="00DC6B40"/>
    <w:rsid w:val="00DC78B4"/>
    <w:rsid w:val="00DC7E4A"/>
    <w:rsid w:val="00DC7F5A"/>
    <w:rsid w:val="00DD2125"/>
    <w:rsid w:val="00DD21A2"/>
    <w:rsid w:val="00DD23CA"/>
    <w:rsid w:val="00DD3683"/>
    <w:rsid w:val="00DD712F"/>
    <w:rsid w:val="00DE1C8C"/>
    <w:rsid w:val="00DF0E0A"/>
    <w:rsid w:val="00DF2C77"/>
    <w:rsid w:val="00E10A5C"/>
    <w:rsid w:val="00E11ABA"/>
    <w:rsid w:val="00E12398"/>
    <w:rsid w:val="00E17FAD"/>
    <w:rsid w:val="00E20ABC"/>
    <w:rsid w:val="00E2190F"/>
    <w:rsid w:val="00E22EB0"/>
    <w:rsid w:val="00E23E96"/>
    <w:rsid w:val="00E26AF6"/>
    <w:rsid w:val="00E27948"/>
    <w:rsid w:val="00E27BBE"/>
    <w:rsid w:val="00E27E3F"/>
    <w:rsid w:val="00E30B88"/>
    <w:rsid w:val="00E31C46"/>
    <w:rsid w:val="00E43914"/>
    <w:rsid w:val="00E453EE"/>
    <w:rsid w:val="00E45783"/>
    <w:rsid w:val="00E54896"/>
    <w:rsid w:val="00E67DB4"/>
    <w:rsid w:val="00E70601"/>
    <w:rsid w:val="00E8053F"/>
    <w:rsid w:val="00E80FDE"/>
    <w:rsid w:val="00E912E3"/>
    <w:rsid w:val="00E92DC9"/>
    <w:rsid w:val="00EA15D9"/>
    <w:rsid w:val="00EA34ED"/>
    <w:rsid w:val="00EA56D4"/>
    <w:rsid w:val="00EA7338"/>
    <w:rsid w:val="00EB02A9"/>
    <w:rsid w:val="00EB0EDC"/>
    <w:rsid w:val="00EB1D0D"/>
    <w:rsid w:val="00EC07B6"/>
    <w:rsid w:val="00EC303E"/>
    <w:rsid w:val="00ED1B89"/>
    <w:rsid w:val="00ED2201"/>
    <w:rsid w:val="00EE47C5"/>
    <w:rsid w:val="00EE5AC5"/>
    <w:rsid w:val="00EF0525"/>
    <w:rsid w:val="00EF0D72"/>
    <w:rsid w:val="00EF4400"/>
    <w:rsid w:val="00F15483"/>
    <w:rsid w:val="00F1619E"/>
    <w:rsid w:val="00F2452A"/>
    <w:rsid w:val="00F32276"/>
    <w:rsid w:val="00F335A5"/>
    <w:rsid w:val="00F36031"/>
    <w:rsid w:val="00F40BE5"/>
    <w:rsid w:val="00F44F16"/>
    <w:rsid w:val="00F50593"/>
    <w:rsid w:val="00F51E1E"/>
    <w:rsid w:val="00F57678"/>
    <w:rsid w:val="00F73ABC"/>
    <w:rsid w:val="00F76388"/>
    <w:rsid w:val="00F7704F"/>
    <w:rsid w:val="00F774F3"/>
    <w:rsid w:val="00F81D45"/>
    <w:rsid w:val="00F83B4C"/>
    <w:rsid w:val="00F84AEB"/>
    <w:rsid w:val="00F84FC7"/>
    <w:rsid w:val="00F91B4F"/>
    <w:rsid w:val="00F92018"/>
    <w:rsid w:val="00F93DBF"/>
    <w:rsid w:val="00F958CD"/>
    <w:rsid w:val="00FA26E8"/>
    <w:rsid w:val="00FA2E3A"/>
    <w:rsid w:val="00FA36D4"/>
    <w:rsid w:val="00FA4B29"/>
    <w:rsid w:val="00FA4B9D"/>
    <w:rsid w:val="00FA5326"/>
    <w:rsid w:val="00FA5B35"/>
    <w:rsid w:val="00FA7E09"/>
    <w:rsid w:val="00FB28CB"/>
    <w:rsid w:val="00FB45A0"/>
    <w:rsid w:val="00FC19CE"/>
    <w:rsid w:val="00FC767F"/>
    <w:rsid w:val="00FD1AF5"/>
    <w:rsid w:val="00FD3F91"/>
    <w:rsid w:val="00FD4CE6"/>
    <w:rsid w:val="00FD60E9"/>
    <w:rsid w:val="00FE1C37"/>
    <w:rsid w:val="00FE3C2E"/>
    <w:rsid w:val="00FE7077"/>
    <w:rsid w:val="00FF001D"/>
    <w:rsid w:val="00FF08C1"/>
    <w:rsid w:val="00FF12EF"/>
    <w:rsid w:val="00FF7403"/>
    <w:rsid w:val="012DE2D8"/>
    <w:rsid w:val="01C3F0BC"/>
    <w:rsid w:val="01ECAB38"/>
    <w:rsid w:val="01FD7EA2"/>
    <w:rsid w:val="024D5774"/>
    <w:rsid w:val="02B6E131"/>
    <w:rsid w:val="02B87862"/>
    <w:rsid w:val="032845DE"/>
    <w:rsid w:val="03306560"/>
    <w:rsid w:val="036A8F63"/>
    <w:rsid w:val="03ED2BDB"/>
    <w:rsid w:val="0465635A"/>
    <w:rsid w:val="046BFA13"/>
    <w:rsid w:val="04C6E005"/>
    <w:rsid w:val="04FE587B"/>
    <w:rsid w:val="050A304B"/>
    <w:rsid w:val="052D4C28"/>
    <w:rsid w:val="0569F67A"/>
    <w:rsid w:val="05869A9C"/>
    <w:rsid w:val="0696BE08"/>
    <w:rsid w:val="0752211A"/>
    <w:rsid w:val="07942B39"/>
    <w:rsid w:val="079D245C"/>
    <w:rsid w:val="07A36863"/>
    <w:rsid w:val="082A8720"/>
    <w:rsid w:val="082DE009"/>
    <w:rsid w:val="08A986CD"/>
    <w:rsid w:val="08B4935A"/>
    <w:rsid w:val="08D79192"/>
    <w:rsid w:val="08DE27B9"/>
    <w:rsid w:val="08E313FA"/>
    <w:rsid w:val="08E423BD"/>
    <w:rsid w:val="092FFB9A"/>
    <w:rsid w:val="09CEE3FF"/>
    <w:rsid w:val="0A2FBAA6"/>
    <w:rsid w:val="0A45572E"/>
    <w:rsid w:val="0A6856B2"/>
    <w:rsid w:val="0A6BB5FC"/>
    <w:rsid w:val="0B6FE72F"/>
    <w:rsid w:val="0C193070"/>
    <w:rsid w:val="0C204E9D"/>
    <w:rsid w:val="0C2281B4"/>
    <w:rsid w:val="0C2F1402"/>
    <w:rsid w:val="0C903D5C"/>
    <w:rsid w:val="0D09F7DC"/>
    <w:rsid w:val="0D11DC09"/>
    <w:rsid w:val="0DAE0110"/>
    <w:rsid w:val="0DE4DB1B"/>
    <w:rsid w:val="0DF2D01F"/>
    <w:rsid w:val="0E175C26"/>
    <w:rsid w:val="0E17B9FC"/>
    <w:rsid w:val="0E347232"/>
    <w:rsid w:val="0EB25623"/>
    <w:rsid w:val="0F07168C"/>
    <w:rsid w:val="0F0F5320"/>
    <w:rsid w:val="0F186149"/>
    <w:rsid w:val="0F3AB8A7"/>
    <w:rsid w:val="0F4E87DE"/>
    <w:rsid w:val="0F675149"/>
    <w:rsid w:val="0F739254"/>
    <w:rsid w:val="0F9D41F6"/>
    <w:rsid w:val="0FC77FDB"/>
    <w:rsid w:val="0FFDA13A"/>
    <w:rsid w:val="100A5FA9"/>
    <w:rsid w:val="100E57D5"/>
    <w:rsid w:val="102AF9E8"/>
    <w:rsid w:val="10B3F079"/>
    <w:rsid w:val="10ECD1FD"/>
    <w:rsid w:val="112ABE05"/>
    <w:rsid w:val="114F5ABE"/>
    <w:rsid w:val="1181C5E8"/>
    <w:rsid w:val="120BCF30"/>
    <w:rsid w:val="125A7CC3"/>
    <w:rsid w:val="12AA9F1F"/>
    <w:rsid w:val="12CC6D83"/>
    <w:rsid w:val="1337561E"/>
    <w:rsid w:val="13DD06A7"/>
    <w:rsid w:val="14823A27"/>
    <w:rsid w:val="151259BB"/>
    <w:rsid w:val="15302116"/>
    <w:rsid w:val="155641FA"/>
    <w:rsid w:val="15BA7FBF"/>
    <w:rsid w:val="15F7A4ED"/>
    <w:rsid w:val="1630DC90"/>
    <w:rsid w:val="164290D6"/>
    <w:rsid w:val="164A04ED"/>
    <w:rsid w:val="16DBAC09"/>
    <w:rsid w:val="16F0715B"/>
    <w:rsid w:val="176E9BD1"/>
    <w:rsid w:val="17CCACF1"/>
    <w:rsid w:val="17CF2224"/>
    <w:rsid w:val="17E5D54E"/>
    <w:rsid w:val="1888D821"/>
    <w:rsid w:val="1899B907"/>
    <w:rsid w:val="1930A12A"/>
    <w:rsid w:val="19B3D6D3"/>
    <w:rsid w:val="19B598B2"/>
    <w:rsid w:val="1A526F50"/>
    <w:rsid w:val="1A81C1BD"/>
    <w:rsid w:val="1AA0E880"/>
    <w:rsid w:val="1BC3AB9D"/>
    <w:rsid w:val="1C11C70E"/>
    <w:rsid w:val="1C2D69B8"/>
    <w:rsid w:val="1C8CDA86"/>
    <w:rsid w:val="1CA01E14"/>
    <w:rsid w:val="1CF3DF6B"/>
    <w:rsid w:val="1D0512E9"/>
    <w:rsid w:val="1D8214AD"/>
    <w:rsid w:val="1DA493AD"/>
    <w:rsid w:val="1DFBB9B5"/>
    <w:rsid w:val="1E3800DD"/>
    <w:rsid w:val="1E38EEB4"/>
    <w:rsid w:val="1E3BEE75"/>
    <w:rsid w:val="1E4D8BA7"/>
    <w:rsid w:val="1E5E3459"/>
    <w:rsid w:val="1E7FEBD7"/>
    <w:rsid w:val="1EF0207A"/>
    <w:rsid w:val="1F64FAF7"/>
    <w:rsid w:val="1F717691"/>
    <w:rsid w:val="1F8A6AEE"/>
    <w:rsid w:val="1FCF52E0"/>
    <w:rsid w:val="2074763C"/>
    <w:rsid w:val="208B0BD9"/>
    <w:rsid w:val="20CAD487"/>
    <w:rsid w:val="20D08DC0"/>
    <w:rsid w:val="20D2AA02"/>
    <w:rsid w:val="20D5ADD6"/>
    <w:rsid w:val="2121E660"/>
    <w:rsid w:val="2136BA9E"/>
    <w:rsid w:val="216147C8"/>
    <w:rsid w:val="216FA19F"/>
    <w:rsid w:val="218353BC"/>
    <w:rsid w:val="21B3A0F1"/>
    <w:rsid w:val="2233ECEE"/>
    <w:rsid w:val="223D4608"/>
    <w:rsid w:val="223E31B3"/>
    <w:rsid w:val="225E6210"/>
    <w:rsid w:val="226E2CC1"/>
    <w:rsid w:val="22FC8D90"/>
    <w:rsid w:val="242652DD"/>
    <w:rsid w:val="245C11F2"/>
    <w:rsid w:val="24C5ECB4"/>
    <w:rsid w:val="250DED97"/>
    <w:rsid w:val="25255793"/>
    <w:rsid w:val="25286E0E"/>
    <w:rsid w:val="2543EAC4"/>
    <w:rsid w:val="2545AFA9"/>
    <w:rsid w:val="25A082B7"/>
    <w:rsid w:val="25E44DB5"/>
    <w:rsid w:val="25E80075"/>
    <w:rsid w:val="26136795"/>
    <w:rsid w:val="262E4DD2"/>
    <w:rsid w:val="26342E52"/>
    <w:rsid w:val="26AD38C9"/>
    <w:rsid w:val="26C127F4"/>
    <w:rsid w:val="26F13120"/>
    <w:rsid w:val="276AF1FE"/>
    <w:rsid w:val="279BF776"/>
    <w:rsid w:val="27A243D7"/>
    <w:rsid w:val="27B810D9"/>
    <w:rsid w:val="27CFFEB3"/>
    <w:rsid w:val="27FE4B25"/>
    <w:rsid w:val="2832B102"/>
    <w:rsid w:val="2881E506"/>
    <w:rsid w:val="29002DBB"/>
    <w:rsid w:val="29B406B3"/>
    <w:rsid w:val="2A4838B9"/>
    <w:rsid w:val="2A561BAA"/>
    <w:rsid w:val="2A58DE23"/>
    <w:rsid w:val="2ABC9E0E"/>
    <w:rsid w:val="2B101794"/>
    <w:rsid w:val="2B403ECA"/>
    <w:rsid w:val="2B40FC41"/>
    <w:rsid w:val="2BDB0900"/>
    <w:rsid w:val="2C8CD28D"/>
    <w:rsid w:val="2C982275"/>
    <w:rsid w:val="2CABE7F5"/>
    <w:rsid w:val="2CF099EE"/>
    <w:rsid w:val="2CFE6E56"/>
    <w:rsid w:val="2D0B16A3"/>
    <w:rsid w:val="2D3872F1"/>
    <w:rsid w:val="2D3DCAC3"/>
    <w:rsid w:val="2D472AD7"/>
    <w:rsid w:val="2D9345E2"/>
    <w:rsid w:val="2DAD6001"/>
    <w:rsid w:val="2DB2D676"/>
    <w:rsid w:val="2DE05B74"/>
    <w:rsid w:val="2E82CD09"/>
    <w:rsid w:val="2E8AC48F"/>
    <w:rsid w:val="2F07B54A"/>
    <w:rsid w:val="2F23F3DA"/>
    <w:rsid w:val="2F31A840"/>
    <w:rsid w:val="2FF0B91C"/>
    <w:rsid w:val="2FF9B8EB"/>
    <w:rsid w:val="30CD78A1"/>
    <w:rsid w:val="30DA317C"/>
    <w:rsid w:val="30E3B3E8"/>
    <w:rsid w:val="31102AB6"/>
    <w:rsid w:val="3110573E"/>
    <w:rsid w:val="3113FF5A"/>
    <w:rsid w:val="312BEE6F"/>
    <w:rsid w:val="313898F0"/>
    <w:rsid w:val="3176E0F9"/>
    <w:rsid w:val="31A1CBF1"/>
    <w:rsid w:val="31CD13D9"/>
    <w:rsid w:val="320F61EA"/>
    <w:rsid w:val="32253B77"/>
    <w:rsid w:val="32E0D298"/>
    <w:rsid w:val="32E7EAD6"/>
    <w:rsid w:val="3426E123"/>
    <w:rsid w:val="34935364"/>
    <w:rsid w:val="35287C39"/>
    <w:rsid w:val="353538BB"/>
    <w:rsid w:val="356ED8A3"/>
    <w:rsid w:val="35791DD3"/>
    <w:rsid w:val="35D04526"/>
    <w:rsid w:val="362E7EB6"/>
    <w:rsid w:val="364FD212"/>
    <w:rsid w:val="3651CE1C"/>
    <w:rsid w:val="3661E09F"/>
    <w:rsid w:val="36987FAF"/>
    <w:rsid w:val="36CDCB9C"/>
    <w:rsid w:val="36D2E639"/>
    <w:rsid w:val="37D4E7A6"/>
    <w:rsid w:val="37ECC5A9"/>
    <w:rsid w:val="3816FCDE"/>
    <w:rsid w:val="38450F65"/>
    <w:rsid w:val="38699BFD"/>
    <w:rsid w:val="38859183"/>
    <w:rsid w:val="38CE0788"/>
    <w:rsid w:val="38CFA183"/>
    <w:rsid w:val="38F18D08"/>
    <w:rsid w:val="399E3197"/>
    <w:rsid w:val="39A9CE31"/>
    <w:rsid w:val="3A1C0F68"/>
    <w:rsid w:val="3A234A65"/>
    <w:rsid w:val="3A3BC6B7"/>
    <w:rsid w:val="3A61643A"/>
    <w:rsid w:val="3A9FA315"/>
    <w:rsid w:val="3B03736F"/>
    <w:rsid w:val="3B1D9EDD"/>
    <w:rsid w:val="3BBF1AC6"/>
    <w:rsid w:val="3BE4BDF5"/>
    <w:rsid w:val="3BF54591"/>
    <w:rsid w:val="3C7397A1"/>
    <w:rsid w:val="3C9BD8FC"/>
    <w:rsid w:val="3CA858C9"/>
    <w:rsid w:val="3CE0FD62"/>
    <w:rsid w:val="3DB2A050"/>
    <w:rsid w:val="3DFD8623"/>
    <w:rsid w:val="3EC18A17"/>
    <w:rsid w:val="3F5B983C"/>
    <w:rsid w:val="3FECEB5F"/>
    <w:rsid w:val="402B44B8"/>
    <w:rsid w:val="40A582A6"/>
    <w:rsid w:val="410E443E"/>
    <w:rsid w:val="41F7D8A3"/>
    <w:rsid w:val="42959FD1"/>
    <w:rsid w:val="42CB7F8C"/>
    <w:rsid w:val="430BEF77"/>
    <w:rsid w:val="430ED649"/>
    <w:rsid w:val="4327AAF0"/>
    <w:rsid w:val="433247D8"/>
    <w:rsid w:val="43901A83"/>
    <w:rsid w:val="43DCA5BF"/>
    <w:rsid w:val="44311B2C"/>
    <w:rsid w:val="44A509C5"/>
    <w:rsid w:val="44B2C9AD"/>
    <w:rsid w:val="44C8FF19"/>
    <w:rsid w:val="454846A9"/>
    <w:rsid w:val="45AF7ED3"/>
    <w:rsid w:val="45BF7F5B"/>
    <w:rsid w:val="45F7AC3D"/>
    <w:rsid w:val="460B7310"/>
    <w:rsid w:val="46110892"/>
    <w:rsid w:val="4647C377"/>
    <w:rsid w:val="46D5645C"/>
    <w:rsid w:val="47012162"/>
    <w:rsid w:val="470C190A"/>
    <w:rsid w:val="473B107C"/>
    <w:rsid w:val="473D475B"/>
    <w:rsid w:val="473E380C"/>
    <w:rsid w:val="4743889B"/>
    <w:rsid w:val="4755D00A"/>
    <w:rsid w:val="477F6A17"/>
    <w:rsid w:val="47DAEFD9"/>
    <w:rsid w:val="48391791"/>
    <w:rsid w:val="4869D4B8"/>
    <w:rsid w:val="48E1CB6F"/>
    <w:rsid w:val="48F1A06B"/>
    <w:rsid w:val="49864CEF"/>
    <w:rsid w:val="49D4BA80"/>
    <w:rsid w:val="49E4C69F"/>
    <w:rsid w:val="4A6E9236"/>
    <w:rsid w:val="4AB5D72D"/>
    <w:rsid w:val="4B12909B"/>
    <w:rsid w:val="4B947B2E"/>
    <w:rsid w:val="4C16F9BE"/>
    <w:rsid w:val="4C73360E"/>
    <w:rsid w:val="4CD0803C"/>
    <w:rsid w:val="4CED22B0"/>
    <w:rsid w:val="4D0664BB"/>
    <w:rsid w:val="4D1E1627"/>
    <w:rsid w:val="4DB0E49C"/>
    <w:rsid w:val="4DBD9D77"/>
    <w:rsid w:val="4DCF8DA1"/>
    <w:rsid w:val="4E149825"/>
    <w:rsid w:val="4E193D50"/>
    <w:rsid w:val="4E2D27A7"/>
    <w:rsid w:val="4E482ECD"/>
    <w:rsid w:val="4E6662B6"/>
    <w:rsid w:val="4F372586"/>
    <w:rsid w:val="4F5E9EEE"/>
    <w:rsid w:val="4F730227"/>
    <w:rsid w:val="4F7EDFDC"/>
    <w:rsid w:val="4F8340E8"/>
    <w:rsid w:val="4FCCD961"/>
    <w:rsid w:val="4FE4442F"/>
    <w:rsid w:val="5014D11C"/>
    <w:rsid w:val="50276B4D"/>
    <w:rsid w:val="50402ECF"/>
    <w:rsid w:val="5055752E"/>
    <w:rsid w:val="50BC50E7"/>
    <w:rsid w:val="513011D5"/>
    <w:rsid w:val="51A1051E"/>
    <w:rsid w:val="51A60A6E"/>
    <w:rsid w:val="524C6D9A"/>
    <w:rsid w:val="526C884C"/>
    <w:rsid w:val="52BCEF51"/>
    <w:rsid w:val="52C9CC65"/>
    <w:rsid w:val="52F1A095"/>
    <w:rsid w:val="532E8DFE"/>
    <w:rsid w:val="53604625"/>
    <w:rsid w:val="53865E31"/>
    <w:rsid w:val="5452DB55"/>
    <w:rsid w:val="54661AED"/>
    <w:rsid w:val="54AA8935"/>
    <w:rsid w:val="54D10A78"/>
    <w:rsid w:val="54F6DC80"/>
    <w:rsid w:val="55222E92"/>
    <w:rsid w:val="5561A013"/>
    <w:rsid w:val="5586BD8E"/>
    <w:rsid w:val="558F5B2E"/>
    <w:rsid w:val="563A2B51"/>
    <w:rsid w:val="567830E1"/>
    <w:rsid w:val="56EC59A2"/>
    <w:rsid w:val="571421B4"/>
    <w:rsid w:val="57460D16"/>
    <w:rsid w:val="574F6630"/>
    <w:rsid w:val="57951FE8"/>
    <w:rsid w:val="57CA875B"/>
    <w:rsid w:val="57E2C2FC"/>
    <w:rsid w:val="58140142"/>
    <w:rsid w:val="581B4D4A"/>
    <w:rsid w:val="58458A96"/>
    <w:rsid w:val="58493C65"/>
    <w:rsid w:val="58C77775"/>
    <w:rsid w:val="58E23716"/>
    <w:rsid w:val="5904C62E"/>
    <w:rsid w:val="5922F2A5"/>
    <w:rsid w:val="59B7510C"/>
    <w:rsid w:val="59DB05E0"/>
    <w:rsid w:val="59DFB124"/>
    <w:rsid w:val="59F8A263"/>
    <w:rsid w:val="5A83750F"/>
    <w:rsid w:val="5ABF85C6"/>
    <w:rsid w:val="5BF6842B"/>
    <w:rsid w:val="5C183004"/>
    <w:rsid w:val="5C240DF1"/>
    <w:rsid w:val="5CA0F3EA"/>
    <w:rsid w:val="5CEDBFD2"/>
    <w:rsid w:val="5D0CE44B"/>
    <w:rsid w:val="5D3C1E51"/>
    <w:rsid w:val="5D52F006"/>
    <w:rsid w:val="5D8A8CEC"/>
    <w:rsid w:val="5D976D80"/>
    <w:rsid w:val="5DA953F4"/>
    <w:rsid w:val="5DAF3AF3"/>
    <w:rsid w:val="5E6666CF"/>
    <w:rsid w:val="5E758902"/>
    <w:rsid w:val="5EF1784B"/>
    <w:rsid w:val="5F11C845"/>
    <w:rsid w:val="5F3AEFBD"/>
    <w:rsid w:val="5F5BAEB3"/>
    <w:rsid w:val="5FCCAFDD"/>
    <w:rsid w:val="600925A3"/>
    <w:rsid w:val="608C7D40"/>
    <w:rsid w:val="60FC4811"/>
    <w:rsid w:val="614E90C5"/>
    <w:rsid w:val="61C637A4"/>
    <w:rsid w:val="61DA9EA8"/>
    <w:rsid w:val="621DA130"/>
    <w:rsid w:val="6282AC16"/>
    <w:rsid w:val="629A13DB"/>
    <w:rsid w:val="62BD01FB"/>
    <w:rsid w:val="62C939A8"/>
    <w:rsid w:val="62D397BC"/>
    <w:rsid w:val="62E907E8"/>
    <w:rsid w:val="631C4118"/>
    <w:rsid w:val="6376F9A2"/>
    <w:rsid w:val="642669FD"/>
    <w:rsid w:val="6469FC7D"/>
    <w:rsid w:val="651F62DF"/>
    <w:rsid w:val="6529475D"/>
    <w:rsid w:val="657F5EEB"/>
    <w:rsid w:val="65BA4CD8"/>
    <w:rsid w:val="65C28B61"/>
    <w:rsid w:val="6644D9E2"/>
    <w:rsid w:val="66651B26"/>
    <w:rsid w:val="669673A3"/>
    <w:rsid w:val="66AE9A64"/>
    <w:rsid w:val="66B8F556"/>
    <w:rsid w:val="66CC6AC2"/>
    <w:rsid w:val="673C1E4A"/>
    <w:rsid w:val="673C869B"/>
    <w:rsid w:val="673D86EA"/>
    <w:rsid w:val="6751CB56"/>
    <w:rsid w:val="67C0C208"/>
    <w:rsid w:val="67FE5194"/>
    <w:rsid w:val="680037AD"/>
    <w:rsid w:val="680F3B79"/>
    <w:rsid w:val="68141F3B"/>
    <w:rsid w:val="68355CEE"/>
    <w:rsid w:val="685A7DF2"/>
    <w:rsid w:val="68923EF2"/>
    <w:rsid w:val="68DCEF1E"/>
    <w:rsid w:val="68ED1DEA"/>
    <w:rsid w:val="68F1ED9A"/>
    <w:rsid w:val="68FDC354"/>
    <w:rsid w:val="6904BFA2"/>
    <w:rsid w:val="691EB3E8"/>
    <w:rsid w:val="6926168D"/>
    <w:rsid w:val="692AD4CC"/>
    <w:rsid w:val="69912020"/>
    <w:rsid w:val="6994E1F0"/>
    <w:rsid w:val="69F3E1A1"/>
    <w:rsid w:val="6AA9285D"/>
    <w:rsid w:val="6AC1AC8E"/>
    <w:rsid w:val="6AC760A4"/>
    <w:rsid w:val="6B84BDF6"/>
    <w:rsid w:val="6BA35387"/>
    <w:rsid w:val="6C185385"/>
    <w:rsid w:val="6C298E5C"/>
    <w:rsid w:val="6C8D96DE"/>
    <w:rsid w:val="6CC48E25"/>
    <w:rsid w:val="6CD40D77"/>
    <w:rsid w:val="6CF31CFF"/>
    <w:rsid w:val="6D21CCC5"/>
    <w:rsid w:val="6D5BCB6D"/>
    <w:rsid w:val="6D83A87E"/>
    <w:rsid w:val="6DCD4C43"/>
    <w:rsid w:val="6DD830C5"/>
    <w:rsid w:val="6E11E626"/>
    <w:rsid w:val="6E53039D"/>
    <w:rsid w:val="6E6F9ED8"/>
    <w:rsid w:val="6EAEDDC3"/>
    <w:rsid w:val="6F691CA4"/>
    <w:rsid w:val="6F9C1EC7"/>
    <w:rsid w:val="6FAD6F3C"/>
    <w:rsid w:val="6FE10398"/>
    <w:rsid w:val="6FF22135"/>
    <w:rsid w:val="6FFB7854"/>
    <w:rsid w:val="700CCD1D"/>
    <w:rsid w:val="70670FD7"/>
    <w:rsid w:val="715D4455"/>
    <w:rsid w:val="71672238"/>
    <w:rsid w:val="718A9641"/>
    <w:rsid w:val="71ED0064"/>
    <w:rsid w:val="7202B607"/>
    <w:rsid w:val="72059A8D"/>
    <w:rsid w:val="7238FA11"/>
    <w:rsid w:val="7283E54D"/>
    <w:rsid w:val="738D6292"/>
    <w:rsid w:val="73C5F45E"/>
    <w:rsid w:val="73D44C79"/>
    <w:rsid w:val="73EF94AB"/>
    <w:rsid w:val="743249DA"/>
    <w:rsid w:val="7437F128"/>
    <w:rsid w:val="74A9801D"/>
    <w:rsid w:val="74B6E737"/>
    <w:rsid w:val="75470B87"/>
    <w:rsid w:val="75A469E7"/>
    <w:rsid w:val="75EA306F"/>
    <w:rsid w:val="76A6EC3D"/>
    <w:rsid w:val="76CD5C99"/>
    <w:rsid w:val="76DEA369"/>
    <w:rsid w:val="76E262D2"/>
    <w:rsid w:val="775A94A6"/>
    <w:rsid w:val="7793AAC5"/>
    <w:rsid w:val="7799E709"/>
    <w:rsid w:val="788D0977"/>
    <w:rsid w:val="78C1D984"/>
    <w:rsid w:val="79148285"/>
    <w:rsid w:val="7920AFC6"/>
    <w:rsid w:val="7957E712"/>
    <w:rsid w:val="79924A9A"/>
    <w:rsid w:val="7A3F6B0C"/>
    <w:rsid w:val="7ABC1171"/>
    <w:rsid w:val="7AD50750"/>
    <w:rsid w:val="7B433F14"/>
    <w:rsid w:val="7B63D848"/>
    <w:rsid w:val="7B6E60C4"/>
    <w:rsid w:val="7BA451F1"/>
    <w:rsid w:val="7BB26446"/>
    <w:rsid w:val="7C3D7F98"/>
    <w:rsid w:val="7C65B9AE"/>
    <w:rsid w:val="7CD0018E"/>
    <w:rsid w:val="7CD22CB6"/>
    <w:rsid w:val="7D4C3514"/>
    <w:rsid w:val="7DF9A8AB"/>
    <w:rsid w:val="7E3A8230"/>
    <w:rsid w:val="7EA77176"/>
    <w:rsid w:val="7EBA1C7C"/>
    <w:rsid w:val="7F4A67D7"/>
    <w:rsid w:val="7F6A41F2"/>
    <w:rsid w:val="7F921276"/>
    <w:rsid w:val="7FA3EE4C"/>
    <w:rsid w:val="7FAB0F9A"/>
    <w:rsid w:val="7FD347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7A05A"/>
  <w15:docId w15:val="{251EC8FC-801B-4C64-BEF4-5FB6AABE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13"/>
  </w:style>
  <w:style w:type="paragraph" w:styleId="Ttulo1">
    <w:name w:val="heading 1"/>
    <w:basedOn w:val="Normal"/>
    <w:link w:val="Ttulo1Car"/>
    <w:uiPriority w:val="9"/>
    <w:qFormat/>
    <w:rsid w:val="004A0D62"/>
    <w:pPr>
      <w:widowControl w:val="0"/>
      <w:autoSpaceDE w:val="0"/>
      <w:autoSpaceDN w:val="0"/>
      <w:spacing w:after="0" w:line="240" w:lineRule="auto"/>
      <w:ind w:left="104"/>
      <w:outlineLvl w:val="0"/>
    </w:pPr>
    <w:rPr>
      <w:rFonts w:ascii="Arial" w:eastAsia="Arial" w:hAnsi="Arial" w:cs="Arial"/>
      <w:b/>
      <w:bCs/>
      <w:sz w:val="20"/>
      <w:szCs w:val="20"/>
      <w:lang w:val="es-ES"/>
    </w:rPr>
  </w:style>
  <w:style w:type="paragraph" w:styleId="Ttulo2">
    <w:name w:val="heading 2"/>
    <w:basedOn w:val="Normal"/>
    <w:link w:val="Ttulo2Car"/>
    <w:uiPriority w:val="9"/>
    <w:unhideWhenUsed/>
    <w:qFormat/>
    <w:rsid w:val="004A0D62"/>
    <w:pPr>
      <w:widowControl w:val="0"/>
      <w:autoSpaceDE w:val="0"/>
      <w:autoSpaceDN w:val="0"/>
      <w:spacing w:after="0" w:line="240" w:lineRule="auto"/>
      <w:ind w:left="104"/>
      <w:jc w:val="both"/>
      <w:outlineLvl w:val="1"/>
    </w:pPr>
    <w:rPr>
      <w:rFonts w:ascii="Arial MT" w:eastAsia="Arial MT" w:hAnsi="Arial MT" w:cs="Arial MT"/>
      <w:sz w:val="20"/>
      <w:szCs w:val="20"/>
      <w:lang w:val="es-ES"/>
    </w:rPr>
  </w:style>
  <w:style w:type="paragraph" w:styleId="Ttulo3">
    <w:name w:val="heading 3"/>
    <w:basedOn w:val="Normal"/>
    <w:link w:val="Ttulo3Car"/>
    <w:uiPriority w:val="9"/>
    <w:unhideWhenUsed/>
    <w:qFormat/>
    <w:rsid w:val="004A0D62"/>
    <w:pPr>
      <w:widowControl w:val="0"/>
      <w:autoSpaceDE w:val="0"/>
      <w:autoSpaceDN w:val="0"/>
      <w:spacing w:after="0" w:line="240" w:lineRule="auto"/>
      <w:ind w:left="104"/>
      <w:jc w:val="both"/>
      <w:outlineLvl w:val="2"/>
    </w:pPr>
    <w:rPr>
      <w:rFonts w:ascii="Arial" w:eastAsia="Arial" w:hAnsi="Arial" w:cs="Arial"/>
      <w:b/>
      <w:bCs/>
      <w:i/>
      <w:iCs/>
      <w:sz w:val="16"/>
      <w:szCs w:val="16"/>
      <w:lang w:val="es-ES"/>
    </w:rPr>
  </w:style>
  <w:style w:type="paragraph" w:styleId="Ttulo4">
    <w:name w:val="heading 4"/>
    <w:basedOn w:val="Normal"/>
    <w:link w:val="Ttulo4Car"/>
    <w:uiPriority w:val="9"/>
    <w:unhideWhenUsed/>
    <w:qFormat/>
    <w:rsid w:val="004A0D62"/>
    <w:pPr>
      <w:widowControl w:val="0"/>
      <w:autoSpaceDE w:val="0"/>
      <w:autoSpaceDN w:val="0"/>
      <w:spacing w:after="0" w:line="240" w:lineRule="auto"/>
      <w:ind w:left="20"/>
      <w:outlineLvl w:val="3"/>
    </w:pPr>
    <w:rPr>
      <w:rFonts w:ascii="Arial MT" w:eastAsia="Arial MT" w:hAnsi="Arial MT" w:cs="Arial MT"/>
      <w:sz w:val="16"/>
      <w:szCs w:val="1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3AB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3ABC"/>
  </w:style>
  <w:style w:type="paragraph" w:styleId="Piedepgina">
    <w:name w:val="footer"/>
    <w:basedOn w:val="Normal"/>
    <w:link w:val="PiedepginaCar"/>
    <w:unhideWhenUsed/>
    <w:rsid w:val="00F73ABC"/>
    <w:pPr>
      <w:tabs>
        <w:tab w:val="center" w:pos="4419"/>
        <w:tab w:val="right" w:pos="8838"/>
      </w:tabs>
      <w:spacing w:after="0" w:line="240" w:lineRule="auto"/>
    </w:pPr>
  </w:style>
  <w:style w:type="character" w:customStyle="1" w:styleId="PiedepginaCar">
    <w:name w:val="Pie de página Car"/>
    <w:basedOn w:val="Fuentedeprrafopredeter"/>
    <w:link w:val="Piedepgina"/>
    <w:rsid w:val="00F73ABC"/>
  </w:style>
  <w:style w:type="paragraph" w:styleId="Textodeglobo">
    <w:name w:val="Balloon Text"/>
    <w:basedOn w:val="Normal"/>
    <w:link w:val="TextodegloboCar"/>
    <w:uiPriority w:val="99"/>
    <w:semiHidden/>
    <w:unhideWhenUsed/>
    <w:rsid w:val="00F73A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3ABC"/>
    <w:rPr>
      <w:rFonts w:ascii="Tahoma" w:hAnsi="Tahoma" w:cs="Tahoma"/>
      <w:sz w:val="16"/>
      <w:szCs w:val="16"/>
    </w:rPr>
  </w:style>
  <w:style w:type="table" w:styleId="Tablaconcuadrcula">
    <w:name w:val="Table Grid"/>
    <w:basedOn w:val="Tablanormal"/>
    <w:uiPriority w:val="59"/>
    <w:rsid w:val="00F73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291027"/>
    <w:pPr>
      <w:ind w:left="720"/>
      <w:contextualSpacing/>
    </w:pPr>
  </w:style>
  <w:style w:type="paragraph" w:styleId="Sinespaciado">
    <w:name w:val="No Spacing"/>
    <w:uiPriority w:val="1"/>
    <w:qFormat/>
    <w:rsid w:val="00411A7C"/>
    <w:pPr>
      <w:spacing w:after="0" w:line="240" w:lineRule="auto"/>
    </w:pPr>
  </w:style>
  <w:style w:type="character" w:styleId="Hipervnculo">
    <w:name w:val="Hyperlink"/>
    <w:basedOn w:val="Fuentedeprrafopredeter"/>
    <w:uiPriority w:val="99"/>
    <w:unhideWhenUsed/>
    <w:rsid w:val="001D3CF8"/>
    <w:rPr>
      <w:color w:val="0000FF" w:themeColor="hyperlink"/>
      <w:u w:val="single"/>
    </w:rPr>
  </w:style>
  <w:style w:type="character" w:customStyle="1" w:styleId="Mencinsinresolver1">
    <w:name w:val="Mención sin resolver1"/>
    <w:basedOn w:val="Fuentedeprrafopredeter"/>
    <w:uiPriority w:val="99"/>
    <w:semiHidden/>
    <w:unhideWhenUsed/>
    <w:rsid w:val="001D3CF8"/>
    <w:rPr>
      <w:color w:val="605E5C"/>
      <w:shd w:val="clear" w:color="auto" w:fill="E1DFDD"/>
    </w:rPr>
  </w:style>
  <w:style w:type="paragraph" w:styleId="NormalWeb">
    <w:name w:val="Normal (Web)"/>
    <w:basedOn w:val="Normal"/>
    <w:uiPriority w:val="99"/>
    <w:unhideWhenUsed/>
    <w:rsid w:val="00EA34E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independiente">
    <w:name w:val="Body Text"/>
    <w:basedOn w:val="Normal"/>
    <w:link w:val="TextoindependienteCar"/>
    <w:uiPriority w:val="1"/>
    <w:unhideWhenUsed/>
    <w:qFormat/>
    <w:rsid w:val="00EA34ED"/>
    <w:pPr>
      <w:widowControl w:val="0"/>
      <w:suppressAutoHyphens/>
      <w:spacing w:after="0" w:line="240" w:lineRule="auto"/>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EA34ED"/>
    <w:rPr>
      <w:rFonts w:ascii="Arial MT" w:eastAsia="Arial MT" w:hAnsi="Arial MT" w:cs="Arial MT"/>
      <w:sz w:val="20"/>
      <w:szCs w:val="20"/>
      <w:lang w:val="es-ES"/>
    </w:rPr>
  </w:style>
  <w:style w:type="character" w:customStyle="1" w:styleId="Ttulo1Car">
    <w:name w:val="Título 1 Car"/>
    <w:basedOn w:val="Fuentedeprrafopredeter"/>
    <w:link w:val="Ttulo1"/>
    <w:uiPriority w:val="9"/>
    <w:rsid w:val="004A0D62"/>
    <w:rPr>
      <w:rFonts w:ascii="Arial" w:eastAsia="Arial" w:hAnsi="Arial" w:cs="Arial"/>
      <w:b/>
      <w:bCs/>
      <w:sz w:val="20"/>
      <w:szCs w:val="20"/>
      <w:lang w:val="es-ES"/>
    </w:rPr>
  </w:style>
  <w:style w:type="character" w:customStyle="1" w:styleId="Ttulo2Car">
    <w:name w:val="Título 2 Car"/>
    <w:basedOn w:val="Fuentedeprrafopredeter"/>
    <w:link w:val="Ttulo2"/>
    <w:uiPriority w:val="9"/>
    <w:rsid w:val="004A0D62"/>
    <w:rPr>
      <w:rFonts w:ascii="Arial MT" w:eastAsia="Arial MT" w:hAnsi="Arial MT" w:cs="Arial MT"/>
      <w:sz w:val="20"/>
      <w:szCs w:val="20"/>
      <w:lang w:val="es-ES"/>
    </w:rPr>
  </w:style>
  <w:style w:type="character" w:customStyle="1" w:styleId="Ttulo3Car">
    <w:name w:val="Título 3 Car"/>
    <w:basedOn w:val="Fuentedeprrafopredeter"/>
    <w:link w:val="Ttulo3"/>
    <w:uiPriority w:val="9"/>
    <w:rsid w:val="004A0D62"/>
    <w:rPr>
      <w:rFonts w:ascii="Arial" w:eastAsia="Arial" w:hAnsi="Arial" w:cs="Arial"/>
      <w:b/>
      <w:bCs/>
      <w:i/>
      <w:iCs/>
      <w:sz w:val="16"/>
      <w:szCs w:val="16"/>
      <w:lang w:val="es-ES"/>
    </w:rPr>
  </w:style>
  <w:style w:type="character" w:customStyle="1" w:styleId="Ttulo4Car">
    <w:name w:val="Título 4 Car"/>
    <w:basedOn w:val="Fuentedeprrafopredeter"/>
    <w:link w:val="Ttulo4"/>
    <w:uiPriority w:val="9"/>
    <w:rsid w:val="004A0D62"/>
    <w:rPr>
      <w:rFonts w:ascii="Arial MT" w:eastAsia="Arial MT" w:hAnsi="Arial MT" w:cs="Arial MT"/>
      <w:sz w:val="16"/>
      <w:szCs w:val="16"/>
      <w:lang w:val="es-ES"/>
    </w:rPr>
  </w:style>
  <w:style w:type="table" w:customStyle="1" w:styleId="TableNormal">
    <w:name w:val="Table Normal"/>
    <w:uiPriority w:val="2"/>
    <w:semiHidden/>
    <w:unhideWhenUsed/>
    <w:qFormat/>
    <w:rsid w:val="004A0D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A0D62"/>
    <w:pPr>
      <w:widowControl w:val="0"/>
      <w:autoSpaceDE w:val="0"/>
      <w:autoSpaceDN w:val="0"/>
      <w:spacing w:after="0" w:line="240" w:lineRule="auto"/>
    </w:pPr>
    <w:rPr>
      <w:rFonts w:ascii="Arial" w:eastAsia="Arial" w:hAnsi="Arial" w:cs="Arial"/>
      <w:lang w:val="es-ES"/>
    </w:rPr>
  </w:style>
  <w:style w:type="character" w:customStyle="1" w:styleId="markedcontent">
    <w:name w:val="markedcontent"/>
    <w:basedOn w:val="Fuentedeprrafopredeter"/>
    <w:rsid w:val="004A0D62"/>
  </w:style>
  <w:style w:type="paragraph" w:customStyle="1" w:styleId="Contenidodelmarco">
    <w:name w:val="Contenido del marco"/>
    <w:basedOn w:val="Normal"/>
    <w:qFormat/>
    <w:rsid w:val="004A0D62"/>
    <w:pPr>
      <w:suppressAutoHyphens/>
    </w:pPr>
    <w:rPr>
      <w:rFonts w:ascii="Times New Roman" w:eastAsiaTheme="minorEastAsia" w:hAnsi="Times New Roman" w:cs="Times New Roman"/>
      <w:sz w:val="20"/>
      <w:szCs w:val="20"/>
      <w:lang w:val="es-ES" w:eastAsia="zh-CN"/>
    </w:rPr>
  </w:style>
  <w:style w:type="paragraph" w:customStyle="1" w:styleId="Standard">
    <w:name w:val="Standard"/>
    <w:rsid w:val="00A03102"/>
    <w:pPr>
      <w:suppressAutoHyphens/>
      <w:autoSpaceDN w:val="0"/>
      <w:textAlignment w:val="baseline"/>
    </w:pPr>
    <w:rPr>
      <w:rFonts w:ascii="Times New Roman" w:eastAsia="Times New Roman" w:hAnsi="Times New Roman" w:cs="Times New Roman"/>
      <w:sz w:val="20"/>
      <w:szCs w:val="20"/>
      <w:lang w:val="es-ES" w:eastAsia="zh-CN"/>
    </w:rPr>
  </w:style>
  <w:style w:type="paragraph" w:customStyle="1" w:styleId="Default">
    <w:name w:val="Default"/>
    <w:uiPriority w:val="99"/>
    <w:qFormat/>
    <w:rsid w:val="00A03102"/>
    <w:pPr>
      <w:suppressAutoHyphens/>
      <w:autoSpaceDN w:val="0"/>
      <w:spacing w:after="0" w:line="240" w:lineRule="auto"/>
      <w:textAlignment w:val="baseline"/>
    </w:pPr>
    <w:rPr>
      <w:rFonts w:ascii="Arial" w:eastAsia="F" w:hAnsi="Arial" w:cs="Arial"/>
      <w:color w:val="000000"/>
      <w:sz w:val="24"/>
      <w:szCs w:val="24"/>
      <w:lang w:eastAsia="es-CO"/>
    </w:rPr>
  </w:style>
  <w:style w:type="character" w:styleId="Textoennegrita">
    <w:name w:val="Strong"/>
    <w:basedOn w:val="Fuentedeprrafopredeter"/>
    <w:uiPriority w:val="22"/>
    <w:qFormat/>
    <w:rsid w:val="00434FF2"/>
    <w:rPr>
      <w:b/>
      <w:bCs/>
    </w:rPr>
  </w:style>
  <w:style w:type="character" w:styleId="nfasis">
    <w:name w:val="Emphasis"/>
    <w:basedOn w:val="Fuentedeprrafopredeter"/>
    <w:uiPriority w:val="20"/>
    <w:qFormat/>
    <w:rsid w:val="00434FF2"/>
    <w:rPr>
      <w:i/>
      <w:iCs/>
    </w:rPr>
  </w:style>
  <w:style w:type="character" w:customStyle="1" w:styleId="hgkelc">
    <w:name w:val="hgkelc"/>
    <w:basedOn w:val="Fuentedeprrafopredeter"/>
    <w:rsid w:val="00694A85"/>
  </w:style>
  <w:style w:type="paragraph" w:customStyle="1" w:styleId="TableContents">
    <w:name w:val="Table Contents"/>
    <w:basedOn w:val="Normal"/>
    <w:rsid w:val="007A4E59"/>
    <w:pPr>
      <w:suppressLineNumbers/>
      <w:suppressAutoHyphens/>
      <w:autoSpaceDN w:val="0"/>
      <w:spacing w:after="0" w:line="240" w:lineRule="auto"/>
      <w:textAlignment w:val="baseline"/>
    </w:pPr>
    <w:rPr>
      <w:rFonts w:ascii="Times New Roman" w:eastAsia="Times New Roman" w:hAnsi="Times New Roman" w:cs="Times New Roman"/>
      <w:sz w:val="20"/>
      <w:szCs w:val="20"/>
      <w:lang w:val="en-US" w:eastAsia="zh-CN"/>
    </w:rPr>
  </w:style>
  <w:style w:type="character" w:customStyle="1" w:styleId="normaltextrun">
    <w:name w:val="normaltextrun"/>
    <w:basedOn w:val="Fuentedeprrafopredeter"/>
    <w:rsid w:val="003424B5"/>
  </w:style>
  <w:style w:type="paragraph" w:customStyle="1" w:styleId="paragraph">
    <w:name w:val="paragraph"/>
    <w:basedOn w:val="Normal"/>
    <w:rsid w:val="001F0C6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1F0C66"/>
  </w:style>
  <w:style w:type="character" w:customStyle="1" w:styleId="jststr">
    <w:name w:val="jststr"/>
    <w:basedOn w:val="Fuentedeprrafopredeter"/>
    <w:rsid w:val="001B1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865927">
      <w:bodyDiv w:val="1"/>
      <w:marLeft w:val="0"/>
      <w:marRight w:val="0"/>
      <w:marTop w:val="0"/>
      <w:marBottom w:val="0"/>
      <w:divBdr>
        <w:top w:val="none" w:sz="0" w:space="0" w:color="auto"/>
        <w:left w:val="none" w:sz="0" w:space="0" w:color="auto"/>
        <w:bottom w:val="none" w:sz="0" w:space="0" w:color="auto"/>
        <w:right w:val="none" w:sz="0" w:space="0" w:color="auto"/>
      </w:divBdr>
    </w:div>
    <w:div w:id="563412993">
      <w:bodyDiv w:val="1"/>
      <w:marLeft w:val="0"/>
      <w:marRight w:val="0"/>
      <w:marTop w:val="0"/>
      <w:marBottom w:val="0"/>
      <w:divBdr>
        <w:top w:val="none" w:sz="0" w:space="0" w:color="auto"/>
        <w:left w:val="none" w:sz="0" w:space="0" w:color="auto"/>
        <w:bottom w:val="none" w:sz="0" w:space="0" w:color="auto"/>
        <w:right w:val="none" w:sz="0" w:space="0" w:color="auto"/>
      </w:divBdr>
    </w:div>
    <w:div w:id="746918999">
      <w:bodyDiv w:val="1"/>
      <w:marLeft w:val="0"/>
      <w:marRight w:val="0"/>
      <w:marTop w:val="0"/>
      <w:marBottom w:val="0"/>
      <w:divBdr>
        <w:top w:val="none" w:sz="0" w:space="0" w:color="auto"/>
        <w:left w:val="none" w:sz="0" w:space="0" w:color="auto"/>
        <w:bottom w:val="none" w:sz="0" w:space="0" w:color="auto"/>
        <w:right w:val="none" w:sz="0" w:space="0" w:color="auto"/>
      </w:divBdr>
    </w:div>
    <w:div w:id="967391257">
      <w:bodyDiv w:val="1"/>
      <w:marLeft w:val="0"/>
      <w:marRight w:val="0"/>
      <w:marTop w:val="0"/>
      <w:marBottom w:val="0"/>
      <w:divBdr>
        <w:top w:val="none" w:sz="0" w:space="0" w:color="auto"/>
        <w:left w:val="none" w:sz="0" w:space="0" w:color="auto"/>
        <w:bottom w:val="none" w:sz="0" w:space="0" w:color="auto"/>
        <w:right w:val="none" w:sz="0" w:space="0" w:color="auto"/>
      </w:divBdr>
      <w:divsChild>
        <w:div w:id="1857578329">
          <w:marLeft w:val="0"/>
          <w:marRight w:val="0"/>
          <w:marTop w:val="0"/>
          <w:marBottom w:val="0"/>
          <w:divBdr>
            <w:top w:val="none" w:sz="0" w:space="0" w:color="auto"/>
            <w:left w:val="none" w:sz="0" w:space="0" w:color="auto"/>
            <w:bottom w:val="none" w:sz="0" w:space="0" w:color="auto"/>
            <w:right w:val="none" w:sz="0" w:space="0" w:color="auto"/>
          </w:divBdr>
        </w:div>
      </w:divsChild>
    </w:div>
    <w:div w:id="1035696213">
      <w:bodyDiv w:val="1"/>
      <w:marLeft w:val="0"/>
      <w:marRight w:val="0"/>
      <w:marTop w:val="0"/>
      <w:marBottom w:val="0"/>
      <w:divBdr>
        <w:top w:val="none" w:sz="0" w:space="0" w:color="auto"/>
        <w:left w:val="none" w:sz="0" w:space="0" w:color="auto"/>
        <w:bottom w:val="none" w:sz="0" w:space="0" w:color="auto"/>
        <w:right w:val="none" w:sz="0" w:space="0" w:color="auto"/>
      </w:divBdr>
    </w:div>
    <w:div w:id="1315186970">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82557173">
      <w:bodyDiv w:val="1"/>
      <w:marLeft w:val="0"/>
      <w:marRight w:val="0"/>
      <w:marTop w:val="0"/>
      <w:marBottom w:val="0"/>
      <w:divBdr>
        <w:top w:val="none" w:sz="0" w:space="0" w:color="auto"/>
        <w:left w:val="none" w:sz="0" w:space="0" w:color="auto"/>
        <w:bottom w:val="none" w:sz="0" w:space="0" w:color="auto"/>
        <w:right w:val="none" w:sz="0" w:space="0" w:color="auto"/>
      </w:divBdr>
    </w:div>
    <w:div w:id="1392851893">
      <w:bodyDiv w:val="1"/>
      <w:marLeft w:val="0"/>
      <w:marRight w:val="0"/>
      <w:marTop w:val="0"/>
      <w:marBottom w:val="0"/>
      <w:divBdr>
        <w:top w:val="none" w:sz="0" w:space="0" w:color="auto"/>
        <w:left w:val="none" w:sz="0" w:space="0" w:color="auto"/>
        <w:bottom w:val="none" w:sz="0" w:space="0" w:color="auto"/>
        <w:right w:val="none" w:sz="0" w:space="0" w:color="auto"/>
      </w:divBdr>
    </w:div>
    <w:div w:id="1474560799">
      <w:bodyDiv w:val="1"/>
      <w:marLeft w:val="0"/>
      <w:marRight w:val="0"/>
      <w:marTop w:val="0"/>
      <w:marBottom w:val="0"/>
      <w:divBdr>
        <w:top w:val="none" w:sz="0" w:space="0" w:color="auto"/>
        <w:left w:val="none" w:sz="0" w:space="0" w:color="auto"/>
        <w:bottom w:val="none" w:sz="0" w:space="0" w:color="auto"/>
        <w:right w:val="none" w:sz="0" w:space="0" w:color="auto"/>
      </w:divBdr>
    </w:div>
    <w:div w:id="1702395497">
      <w:bodyDiv w:val="1"/>
      <w:marLeft w:val="0"/>
      <w:marRight w:val="0"/>
      <w:marTop w:val="0"/>
      <w:marBottom w:val="0"/>
      <w:divBdr>
        <w:top w:val="none" w:sz="0" w:space="0" w:color="auto"/>
        <w:left w:val="none" w:sz="0" w:space="0" w:color="auto"/>
        <w:bottom w:val="none" w:sz="0" w:space="0" w:color="auto"/>
        <w:right w:val="none" w:sz="0" w:space="0" w:color="auto"/>
      </w:divBdr>
    </w:div>
    <w:div w:id="1752695428">
      <w:bodyDiv w:val="1"/>
      <w:marLeft w:val="0"/>
      <w:marRight w:val="0"/>
      <w:marTop w:val="0"/>
      <w:marBottom w:val="0"/>
      <w:divBdr>
        <w:top w:val="none" w:sz="0" w:space="0" w:color="auto"/>
        <w:left w:val="none" w:sz="0" w:space="0" w:color="auto"/>
        <w:bottom w:val="none" w:sz="0" w:space="0" w:color="auto"/>
        <w:right w:val="none" w:sz="0" w:space="0" w:color="auto"/>
      </w:divBdr>
    </w:div>
    <w:div w:id="191485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 Id="Rbff849551c5741c7"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1C1B26-2002-4D44-98EC-9579B735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1163</Words>
  <Characters>6400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Betancourt Marmolejo</dc:creator>
  <cp:lastModifiedBy>Lina Johanna Ruiz Peña</cp:lastModifiedBy>
  <cp:revision>2</cp:revision>
  <cp:lastPrinted>2025-12-23T15:35:00Z</cp:lastPrinted>
  <dcterms:created xsi:type="dcterms:W3CDTF">2025-12-23T15:41:00Z</dcterms:created>
  <dcterms:modified xsi:type="dcterms:W3CDTF">2025-12-23T15:41:00Z</dcterms:modified>
</cp:coreProperties>
</file>